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B40" w:rsidRPr="002F303E" w:rsidRDefault="00E011BA" w:rsidP="006F388B">
      <w:pPr>
        <w:jc w:val="cente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pPr>
      <w:r>
        <w:rPr>
          <w:rFonts w:ascii="Arial" w:hAnsi="Arial" w:cs="Arial"/>
          <w:b/>
          <w:noProof/>
          <w:sz w:val="24"/>
          <w:szCs w:val="24"/>
        </w:rPr>
        <w:drawing>
          <wp:anchor distT="0" distB="0" distL="114300" distR="114300" simplePos="0" relativeHeight="251634176" behindDoc="1" locked="0" layoutInCell="1" allowOverlap="1" wp14:editId="4DB8FCEB">
            <wp:simplePos x="0" y="0"/>
            <wp:positionH relativeFrom="column">
              <wp:posOffset>297180</wp:posOffset>
            </wp:positionH>
            <wp:positionV relativeFrom="paragraph">
              <wp:posOffset>-45085</wp:posOffset>
            </wp:positionV>
            <wp:extent cx="1980565" cy="1028700"/>
            <wp:effectExtent l="0" t="0" r="635" b="0"/>
            <wp:wrapNone/>
            <wp:docPr id="2" name="Picture 2" descr="CADA 2C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A 2C Logo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056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377">
        <w:rPr>
          <w:rFonts w:ascii="Arial" w:hAnsi="Arial" w:cs="Arial"/>
          <w:b/>
          <w:sz w:val="24"/>
          <w:szCs w:val="24"/>
        </w:rPr>
        <w:t xml:space="preserve"> </w:t>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Pr>
          <w:rFonts w:ascii="Arial" w:hAnsi="Arial" w:cs="Arial"/>
          <w:b/>
          <w:sz w:val="24"/>
          <w:szCs w:val="24"/>
        </w:rPr>
        <w:tab/>
      </w:r>
      <w:r w:rsidR="001A2B40" w:rsidRPr="002F303E">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School of Addiction</w:t>
      </w:r>
    </w:p>
    <w:p w:rsidR="001A2B40" w:rsidRPr="002F303E" w:rsidRDefault="006F388B" w:rsidP="006F388B">
      <w:pPr>
        <w:ind w:firstLine="720"/>
        <w:jc w:val="cente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pPr>
      <w:r>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 xml:space="preserve">                    </w:t>
      </w:r>
      <w:r w:rsidR="001A2B40" w:rsidRPr="002F303E">
        <w:rPr>
          <w:rFonts w:ascii="Segoe Script" w:hAnsi="Segoe Script"/>
          <w:b/>
          <w:bCs/>
          <w:i/>
          <w:iCs/>
          <w:color w:val="0A9CAE"/>
          <w:sz w:val="36"/>
          <w:szCs w:val="36"/>
          <w14:shadow w14:blurRad="50800" w14:dist="38100" w14:dir="2700000" w14:sx="100000" w14:sy="100000" w14:kx="0" w14:ky="0" w14:algn="tl">
            <w14:srgbClr w14:val="000000">
              <w14:alpha w14:val="60000"/>
            </w14:srgbClr>
          </w14:shadow>
        </w:rPr>
        <w:t>and Behavioral Health</w:t>
      </w:r>
    </w:p>
    <w:p w:rsidR="001A2B40" w:rsidRDefault="001A2B40" w:rsidP="001A2B40">
      <w:pPr>
        <w:ind w:left="2880" w:firstLine="720"/>
        <w:jc w:val="center"/>
        <w:rPr>
          <w:rFonts w:ascii="Segoe Script" w:hAnsi="Segoe Script"/>
          <w:b/>
          <w:bCs/>
          <w:i/>
          <w:iCs/>
          <w:color w:val="0A9CAE"/>
          <w:sz w:val="16"/>
          <w:szCs w:val="16"/>
          <w14:shadow w14:blurRad="50800" w14:dist="38100" w14:dir="2700000" w14:sx="100000" w14:sy="100000" w14:kx="0" w14:ky="0" w14:algn="tl">
            <w14:srgbClr w14:val="000000">
              <w14:alpha w14:val="60000"/>
            </w14:srgbClr>
          </w14:shadow>
        </w:rPr>
      </w:pPr>
    </w:p>
    <w:p w:rsidR="00E41233" w:rsidRDefault="00E41233" w:rsidP="001A2B40">
      <w:pPr>
        <w:ind w:left="2880" w:firstLine="720"/>
        <w:jc w:val="center"/>
        <w:rPr>
          <w:rFonts w:ascii="Segoe Script" w:hAnsi="Segoe Script"/>
          <w:b/>
          <w:bCs/>
          <w:i/>
          <w:iCs/>
          <w:color w:val="0A9CAE"/>
          <w:sz w:val="16"/>
          <w:szCs w:val="16"/>
          <w14:shadow w14:blurRad="50800" w14:dist="38100" w14:dir="2700000" w14:sx="100000" w14:sy="100000" w14:kx="0" w14:ky="0" w14:algn="tl">
            <w14:srgbClr w14:val="000000">
              <w14:alpha w14:val="60000"/>
            </w14:srgbClr>
          </w14:shadow>
        </w:rPr>
      </w:pPr>
      <w:bookmarkStart w:id="0" w:name="_GoBack"/>
      <w:bookmarkEnd w:id="0"/>
    </w:p>
    <w:p w:rsidR="00330258" w:rsidRPr="0080249D" w:rsidRDefault="00330258" w:rsidP="001A2B40">
      <w:pPr>
        <w:ind w:left="2880" w:firstLine="720"/>
        <w:jc w:val="center"/>
        <w:rPr>
          <w:rFonts w:ascii="Segoe Script" w:hAnsi="Segoe Script"/>
          <w:b/>
          <w:bCs/>
          <w:i/>
          <w:iCs/>
          <w:color w:val="0A9CAE"/>
          <w:sz w:val="16"/>
          <w:szCs w:val="16"/>
          <w14:shadow w14:blurRad="50800" w14:dist="38100" w14:dir="2700000" w14:sx="100000" w14:sy="100000" w14:kx="0" w14:ky="0" w14:algn="tl">
            <w14:srgbClr w14:val="000000">
              <w14:alpha w14:val="60000"/>
            </w14:srgbClr>
          </w14:shadow>
        </w:rPr>
      </w:pPr>
    </w:p>
    <w:p w:rsidR="009607DD" w:rsidRDefault="009607DD" w:rsidP="007B6F13">
      <w:pPr>
        <w:jc w:val="cente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pPr>
      <w: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Educational Activity:</w:t>
      </w:r>
    </w:p>
    <w:p w:rsidR="0052363F" w:rsidRDefault="00223455" w:rsidP="007B6F13">
      <w:pPr>
        <w:jc w:val="cente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pPr>
      <w: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“Getting Old Ain’t for Sissies!</w:t>
      </w:r>
      <w:r w:rsidR="00C96F41">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w:t>
      </w:r>
    </w:p>
    <w:p w:rsidR="00C96F41" w:rsidRPr="0080249D" w:rsidRDefault="00223455" w:rsidP="007B6F13">
      <w:pPr>
        <w:jc w:val="cente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pPr>
      <w:r>
        <w:rPr>
          <w:rFonts w:ascii="Segoe Script" w:hAnsi="Segoe Script"/>
          <w:b/>
          <w:bCs/>
          <w:i/>
          <w:iCs/>
          <w:color w:val="0A9CAE"/>
          <w:sz w:val="32"/>
          <w:szCs w:val="32"/>
          <w14:shadow w14:blurRad="50800" w14:dist="38100" w14:dir="2700000" w14:sx="100000" w14:sy="100000" w14:kx="0" w14:ky="0" w14:algn="tl">
            <w14:srgbClr w14:val="000000">
              <w14:alpha w14:val="60000"/>
            </w14:srgbClr>
          </w14:shadow>
        </w:rPr>
        <w:t>Seniors and Addiction</w:t>
      </w:r>
    </w:p>
    <w:p w:rsidR="00FD466C" w:rsidRPr="00D73EC0" w:rsidRDefault="00FD466C" w:rsidP="00223455">
      <w:pPr>
        <w:jc w:val="center"/>
        <w:rPr>
          <w:rFonts w:ascii="Arial" w:hAnsi="Arial" w:cs="Arial"/>
          <w:b/>
          <w:sz w:val="24"/>
          <w:szCs w:val="24"/>
        </w:rPr>
      </w:pPr>
    </w:p>
    <w:p w:rsidR="00E43F83" w:rsidRPr="00223455" w:rsidRDefault="006723F5" w:rsidP="00223455">
      <w:pPr>
        <w:jc w:val="center"/>
        <w:rPr>
          <w:rFonts w:ascii="Arial" w:hAnsi="Arial" w:cs="Arial"/>
          <w:b/>
          <w:sz w:val="24"/>
          <w:szCs w:val="24"/>
        </w:rPr>
      </w:pPr>
      <w:r w:rsidRPr="00223455">
        <w:rPr>
          <w:rFonts w:ascii="Arial" w:hAnsi="Arial" w:cs="Arial"/>
          <w:b/>
          <w:sz w:val="24"/>
          <w:szCs w:val="24"/>
        </w:rPr>
        <w:t>INTRO</w:t>
      </w:r>
    </w:p>
    <w:p w:rsidR="007B6F13" w:rsidRPr="00223455" w:rsidRDefault="00C96F41" w:rsidP="00223455">
      <w:pPr>
        <w:pStyle w:val="PlainText"/>
        <w:rPr>
          <w:rFonts w:ascii="Arial" w:eastAsia="MS Mincho" w:hAnsi="Arial" w:cs="Arial"/>
          <w:sz w:val="24"/>
          <w:szCs w:val="24"/>
        </w:rPr>
      </w:pPr>
      <w:bookmarkStart w:id="1" w:name="OLE_LINK1"/>
      <w:r w:rsidRPr="00223455">
        <w:rPr>
          <w:rFonts w:ascii="Arial" w:eastAsia="MS Mincho" w:hAnsi="Arial" w:cs="Arial"/>
          <w:sz w:val="24"/>
          <w:szCs w:val="24"/>
        </w:rPr>
        <w:tab/>
      </w:r>
    </w:p>
    <w:p w:rsidR="00223455" w:rsidRDefault="00330258" w:rsidP="00223455">
      <w:pPr>
        <w:pStyle w:val="xmsonormal"/>
        <w:rPr>
          <w:rFonts w:ascii="Arial" w:hAnsi="Arial" w:cs="Arial"/>
          <w:color w:val="000000"/>
        </w:rPr>
      </w:pPr>
      <w:r>
        <w:rPr>
          <w:rFonts w:ascii="Arial" w:hAnsi="Arial" w:cs="Arial"/>
          <w:color w:val="000000"/>
        </w:rPr>
        <w:t xml:space="preserve">The great </w:t>
      </w:r>
      <w:r w:rsidR="00223455" w:rsidRPr="00223455">
        <w:rPr>
          <w:rFonts w:ascii="Arial" w:hAnsi="Arial" w:cs="Arial"/>
          <w:color w:val="000000"/>
        </w:rPr>
        <w:t xml:space="preserve">Bette Davis </w:t>
      </w:r>
      <w:r>
        <w:rPr>
          <w:rFonts w:ascii="Arial" w:hAnsi="Arial" w:cs="Arial"/>
          <w:color w:val="000000"/>
        </w:rPr>
        <w:t xml:space="preserve">once </w:t>
      </w:r>
      <w:r w:rsidR="00223455" w:rsidRPr="00223455">
        <w:rPr>
          <w:rFonts w:ascii="Arial" w:hAnsi="Arial" w:cs="Arial"/>
          <w:color w:val="000000"/>
        </w:rPr>
        <w:t xml:space="preserve">said, “Getting old ain’t for sissies!” Vicissitudes of aging lend themselves to temptations to medicate away loneliness, anxiety and pain by various means. Someone </w:t>
      </w:r>
      <w:r w:rsidR="00FB34E2">
        <w:rPr>
          <w:rFonts w:ascii="Arial" w:hAnsi="Arial" w:cs="Arial"/>
          <w:color w:val="000000"/>
        </w:rPr>
        <w:t xml:space="preserve">who’s been </w:t>
      </w:r>
      <w:r w:rsidR="00223455" w:rsidRPr="00223455">
        <w:rPr>
          <w:rFonts w:ascii="Arial" w:hAnsi="Arial" w:cs="Arial"/>
          <w:color w:val="000000"/>
        </w:rPr>
        <w:t>uprooted, newly widowed, or geographically displaced may well look to some chemical to fee</w:t>
      </w:r>
      <w:r w:rsidR="00223455">
        <w:rPr>
          <w:rFonts w:ascii="Arial" w:hAnsi="Arial" w:cs="Arial"/>
          <w:color w:val="000000"/>
        </w:rPr>
        <w:t>l better—or to not feel at all.</w:t>
      </w:r>
    </w:p>
    <w:p w:rsidR="00223455" w:rsidRDefault="00223455" w:rsidP="00223455">
      <w:pPr>
        <w:pStyle w:val="xmsonormal"/>
        <w:rPr>
          <w:rFonts w:ascii="Arial" w:hAnsi="Arial" w:cs="Arial"/>
          <w:color w:val="000000"/>
        </w:rPr>
      </w:pPr>
    </w:p>
    <w:p w:rsidR="00330258" w:rsidRDefault="000C500A" w:rsidP="00223455">
      <w:pPr>
        <w:pStyle w:val="xmsonormal"/>
        <w:rPr>
          <w:rFonts w:ascii="Arial" w:hAnsi="Arial" w:cs="Arial"/>
          <w:color w:val="000000"/>
        </w:rPr>
      </w:pPr>
      <w:r>
        <w:rPr>
          <w:rFonts w:ascii="Arial" w:hAnsi="Arial" w:cs="Arial"/>
          <w:noProof/>
          <w:color w:val="000000"/>
        </w:rPr>
        <w:drawing>
          <wp:anchor distT="0" distB="0" distL="114300" distR="114300" simplePos="0" relativeHeight="251656192" behindDoc="0" locked="0" layoutInCell="1" allowOverlap="1">
            <wp:simplePos x="0" y="0"/>
            <wp:positionH relativeFrom="column">
              <wp:posOffset>2247265</wp:posOffset>
            </wp:positionH>
            <wp:positionV relativeFrom="paragraph">
              <wp:posOffset>80645</wp:posOffset>
            </wp:positionV>
            <wp:extent cx="1438275" cy="2037080"/>
            <wp:effectExtent l="0" t="0" r="952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tte Davis.jpg"/>
                    <pic:cNvPicPr/>
                  </pic:nvPicPr>
                  <pic:blipFill>
                    <a:blip r:embed="rId9">
                      <a:extLst>
                        <a:ext uri="{28A0092B-C50C-407E-A947-70E740481C1C}">
                          <a14:useLocalDpi xmlns:a14="http://schemas.microsoft.com/office/drawing/2010/main" val="0"/>
                        </a:ext>
                      </a:extLst>
                    </a:blip>
                    <a:stretch>
                      <a:fillRect/>
                    </a:stretch>
                  </pic:blipFill>
                  <pic:spPr>
                    <a:xfrm>
                      <a:off x="0" y="0"/>
                      <a:ext cx="1438275" cy="2037080"/>
                    </a:xfrm>
                    <a:prstGeom prst="rect">
                      <a:avLst/>
                    </a:prstGeom>
                  </pic:spPr>
                </pic:pic>
              </a:graphicData>
            </a:graphic>
            <wp14:sizeRelH relativeFrom="page">
              <wp14:pctWidth>0</wp14:pctWidth>
            </wp14:sizeRelH>
            <wp14:sizeRelV relativeFrom="page">
              <wp14:pctHeight>0</wp14:pctHeight>
            </wp14:sizeRelV>
          </wp:anchor>
        </w:drawing>
      </w: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330258" w:rsidRDefault="00330258" w:rsidP="00472ECF">
      <w:pPr>
        <w:ind w:firstLine="720"/>
        <w:rPr>
          <w:rFonts w:ascii="Arial" w:hAnsi="Arial" w:cs="Arial"/>
          <w:sz w:val="24"/>
          <w:szCs w:val="24"/>
        </w:rPr>
      </w:pPr>
    </w:p>
    <w:p w:rsidR="000C500A" w:rsidRDefault="000C500A" w:rsidP="00472ECF">
      <w:pPr>
        <w:ind w:firstLine="720"/>
        <w:rPr>
          <w:rFonts w:ascii="Arial" w:hAnsi="Arial" w:cs="Arial"/>
          <w:sz w:val="24"/>
          <w:szCs w:val="24"/>
        </w:rPr>
      </w:pPr>
    </w:p>
    <w:p w:rsidR="00472ECF" w:rsidRPr="009F5346" w:rsidRDefault="00472ECF" w:rsidP="00472ECF">
      <w:pPr>
        <w:ind w:firstLine="720"/>
        <w:rPr>
          <w:rFonts w:ascii="Arial" w:hAnsi="Arial" w:cs="Arial"/>
          <w:sz w:val="24"/>
          <w:szCs w:val="24"/>
        </w:rPr>
      </w:pPr>
      <w:r w:rsidRPr="00E21199">
        <w:rPr>
          <w:rFonts w:ascii="Arial" w:hAnsi="Arial" w:cs="Arial"/>
          <w:sz w:val="24"/>
          <w:szCs w:val="24"/>
        </w:rPr>
        <w:t>Hello, everyone, and welcome to our</w:t>
      </w:r>
      <w:r w:rsidR="00FB34E2">
        <w:rPr>
          <w:rFonts w:ascii="Arial" w:hAnsi="Arial" w:cs="Arial"/>
          <w:sz w:val="24"/>
          <w:szCs w:val="24"/>
        </w:rPr>
        <w:t xml:space="preserve"> podcast</w:t>
      </w:r>
      <w:r>
        <w:rPr>
          <w:rFonts w:ascii="Arial" w:hAnsi="Arial" w:cs="Arial"/>
          <w:sz w:val="24"/>
          <w:szCs w:val="24"/>
        </w:rPr>
        <w:t xml:space="preserve">! We’re coming to you from our studio at </w:t>
      </w:r>
      <w:r w:rsidRPr="00E21199">
        <w:rPr>
          <w:rFonts w:ascii="Arial" w:hAnsi="Arial" w:cs="Arial"/>
          <w:sz w:val="24"/>
          <w:szCs w:val="24"/>
        </w:rPr>
        <w:t xml:space="preserve">the Council on Alcoholism and Drug Abuse of Northwest Louisiana! I’m your host, </w:t>
      </w:r>
      <w:r w:rsidR="00FB34E2">
        <w:rPr>
          <w:rFonts w:ascii="Arial" w:hAnsi="Arial" w:cs="Arial"/>
          <w:sz w:val="24"/>
          <w:szCs w:val="24"/>
        </w:rPr>
        <w:t xml:space="preserve">Kent Dean, </w:t>
      </w:r>
      <w:r w:rsidRPr="00E21199">
        <w:rPr>
          <w:rFonts w:ascii="Arial" w:hAnsi="Arial" w:cs="Arial"/>
          <w:sz w:val="24"/>
          <w:szCs w:val="24"/>
        </w:rPr>
        <w:t xml:space="preserve">CADA’s </w:t>
      </w:r>
      <w:r>
        <w:rPr>
          <w:rFonts w:ascii="Arial" w:hAnsi="Arial" w:cs="Arial"/>
          <w:sz w:val="24"/>
          <w:szCs w:val="24"/>
        </w:rPr>
        <w:t>Director of Cli</w:t>
      </w:r>
      <w:r w:rsidR="00FB34E2">
        <w:rPr>
          <w:rFonts w:ascii="Arial" w:hAnsi="Arial" w:cs="Arial"/>
          <w:sz w:val="24"/>
          <w:szCs w:val="24"/>
        </w:rPr>
        <w:t>nical Development</w:t>
      </w:r>
      <w:r>
        <w:rPr>
          <w:rFonts w:ascii="Arial" w:hAnsi="Arial" w:cs="Arial"/>
          <w:sz w:val="24"/>
          <w:szCs w:val="24"/>
        </w:rPr>
        <w:t>. Today, we’ll discuss</w:t>
      </w:r>
      <w:r w:rsidRPr="00E21199">
        <w:rPr>
          <w:rFonts w:ascii="Arial" w:hAnsi="Arial" w:cs="Arial"/>
          <w:sz w:val="24"/>
          <w:szCs w:val="24"/>
        </w:rPr>
        <w:t xml:space="preserve"> </w:t>
      </w:r>
      <w:r>
        <w:rPr>
          <w:rFonts w:ascii="Arial" w:hAnsi="Arial" w:cs="Arial"/>
          <w:sz w:val="24"/>
          <w:szCs w:val="24"/>
        </w:rPr>
        <w:t xml:space="preserve">doing the seemingly-impossible in achieving and maintaining an abstinent recovery in addiction. Is it really possible? </w:t>
      </w:r>
      <w:r w:rsidRPr="00E21199">
        <w:rPr>
          <w:rFonts w:ascii="Arial" w:hAnsi="Arial" w:cs="Arial"/>
          <w:sz w:val="24"/>
          <w:szCs w:val="24"/>
        </w:rPr>
        <w:t xml:space="preserve">You’ll </w:t>
      </w:r>
      <w:r w:rsidR="00FB34E2">
        <w:rPr>
          <w:rFonts w:ascii="Arial" w:hAnsi="Arial" w:cs="Arial"/>
          <w:sz w:val="24"/>
          <w:szCs w:val="24"/>
        </w:rPr>
        <w:t>be able to earn on</w:t>
      </w:r>
      <w:r>
        <w:rPr>
          <w:rFonts w:ascii="Arial" w:hAnsi="Arial" w:cs="Arial"/>
          <w:sz w:val="24"/>
          <w:szCs w:val="24"/>
        </w:rPr>
        <w:t>e</w:t>
      </w:r>
      <w:r w:rsidRPr="00E21199">
        <w:rPr>
          <w:rFonts w:ascii="Arial" w:hAnsi="Arial" w:cs="Arial"/>
          <w:sz w:val="24"/>
          <w:szCs w:val="24"/>
        </w:rPr>
        <w:t xml:space="preserve"> contact hour of continuing education by completing the post-test </w:t>
      </w:r>
      <w:r w:rsidRPr="009F5346">
        <w:rPr>
          <w:rFonts w:ascii="Arial" w:hAnsi="Arial" w:cs="Arial"/>
          <w:sz w:val="24"/>
          <w:szCs w:val="24"/>
        </w:rPr>
        <w:t>after you listen to the program. We’ll give you instructions on how to d</w:t>
      </w:r>
      <w:r>
        <w:rPr>
          <w:rFonts w:ascii="Arial" w:hAnsi="Arial" w:cs="Arial"/>
          <w:sz w:val="24"/>
          <w:szCs w:val="24"/>
        </w:rPr>
        <w:t>o that at the end of the show</w:t>
      </w:r>
      <w:r w:rsidRPr="009F5346">
        <w:rPr>
          <w:rFonts w:ascii="Arial" w:hAnsi="Arial" w:cs="Arial"/>
          <w:sz w:val="24"/>
          <w:szCs w:val="24"/>
        </w:rPr>
        <w:t>.</w:t>
      </w:r>
    </w:p>
    <w:p w:rsidR="00223455" w:rsidRDefault="00223455" w:rsidP="00223455">
      <w:pPr>
        <w:pStyle w:val="xmsonormal"/>
        <w:rPr>
          <w:rFonts w:ascii="Arial" w:hAnsi="Arial" w:cs="Arial"/>
          <w:color w:val="000000"/>
        </w:rPr>
      </w:pPr>
    </w:p>
    <w:p w:rsidR="00223455" w:rsidRPr="00223455" w:rsidRDefault="00472ECF" w:rsidP="00223455">
      <w:pPr>
        <w:pStyle w:val="xmsonormal"/>
        <w:rPr>
          <w:rFonts w:ascii="Arial" w:hAnsi="Arial" w:cs="Arial"/>
          <w:color w:val="000000"/>
        </w:rPr>
      </w:pPr>
      <w:r>
        <w:rPr>
          <w:rFonts w:ascii="Arial" w:hAnsi="Arial" w:cs="Arial"/>
          <w:color w:val="000000"/>
        </w:rPr>
        <w:tab/>
      </w:r>
      <w:r w:rsidR="00223455" w:rsidRPr="00265B3F">
        <w:rPr>
          <w:rFonts w:ascii="Arial" w:hAnsi="Arial" w:cs="Arial"/>
          <w:b/>
          <w:color w:val="000000"/>
        </w:rPr>
        <w:t>The growing population of older people</w:t>
      </w:r>
      <w:r w:rsidR="00193AA1" w:rsidRPr="00265B3F">
        <w:rPr>
          <w:rFonts w:ascii="Arial" w:hAnsi="Arial" w:cs="Arial"/>
          <w:b/>
          <w:color w:val="000000"/>
        </w:rPr>
        <w:t>, including yours truly, the so-called “Baby Boomers,”</w:t>
      </w:r>
      <w:r w:rsidR="002E6E12" w:rsidRPr="00265B3F">
        <w:rPr>
          <w:rFonts w:ascii="Arial" w:hAnsi="Arial" w:cs="Arial"/>
          <w:b/>
          <w:color w:val="000000"/>
        </w:rPr>
        <w:t xml:space="preserve"> </w:t>
      </w:r>
      <w:r w:rsidR="00193AA1" w:rsidRPr="00265B3F">
        <w:rPr>
          <w:rFonts w:ascii="Arial" w:hAnsi="Arial" w:cs="Arial"/>
          <w:b/>
          <w:color w:val="000000"/>
        </w:rPr>
        <w:t xml:space="preserve">born between 1946 and 1964, </w:t>
      </w:r>
      <w:r w:rsidR="00223455" w:rsidRPr="00265B3F">
        <w:rPr>
          <w:rFonts w:ascii="Arial" w:hAnsi="Arial" w:cs="Arial"/>
          <w:b/>
          <w:color w:val="000000"/>
        </w:rPr>
        <w:t xml:space="preserve">has long been exposed </w:t>
      </w:r>
      <w:r w:rsidR="00265B3F" w:rsidRPr="00265B3F">
        <w:rPr>
          <w:rFonts w:ascii="Arial" w:hAnsi="Arial" w:cs="Arial"/>
          <w:b/>
          <w:color w:val="000000"/>
        </w:rPr>
        <w:t>to various ways of feeling good;</w:t>
      </w:r>
      <w:r w:rsidR="00223455" w:rsidRPr="00265B3F">
        <w:rPr>
          <w:rFonts w:ascii="Arial" w:hAnsi="Arial" w:cs="Arial"/>
          <w:b/>
          <w:color w:val="000000"/>
        </w:rPr>
        <w:t xml:space="preserve"> “If it feels good, do it” was a common watchword for this generation. </w:t>
      </w:r>
      <w:r w:rsidR="00223455" w:rsidRPr="00223455">
        <w:rPr>
          <w:rFonts w:ascii="Arial" w:hAnsi="Arial" w:cs="Arial"/>
          <w:color w:val="000000"/>
        </w:rPr>
        <w:t>Unfortunately, as often as not, something that feels goo</w:t>
      </w:r>
      <w:r w:rsidR="002E6E12">
        <w:rPr>
          <w:rFonts w:ascii="Arial" w:hAnsi="Arial" w:cs="Arial"/>
          <w:color w:val="000000"/>
        </w:rPr>
        <w:t xml:space="preserve">d can bring not only a </w:t>
      </w:r>
      <w:r w:rsidR="00223455" w:rsidRPr="00223455">
        <w:rPr>
          <w:rFonts w:ascii="Arial" w:hAnsi="Arial" w:cs="Arial"/>
          <w:color w:val="000000"/>
        </w:rPr>
        <w:t>sense of euphoria, relaxation and forgetfulness but also impairments in physical and emotional functioning and further isolation and despair.</w:t>
      </w:r>
    </w:p>
    <w:p w:rsidR="00330258" w:rsidRPr="00265B3F" w:rsidRDefault="00330258" w:rsidP="00223455">
      <w:pPr>
        <w:pStyle w:val="xmsonormal"/>
        <w:rPr>
          <w:rFonts w:ascii="Arial" w:hAnsi="Arial" w:cs="Arial"/>
          <w:color w:val="000000"/>
          <w:sz w:val="28"/>
          <w:szCs w:val="28"/>
        </w:rPr>
      </w:pPr>
    </w:p>
    <w:p w:rsidR="00330258" w:rsidRPr="00330258" w:rsidRDefault="00330258" w:rsidP="00330258">
      <w:pPr>
        <w:pStyle w:val="xmsonormal"/>
        <w:jc w:val="center"/>
        <w:rPr>
          <w:rFonts w:ascii="Arial" w:hAnsi="Arial" w:cs="Arial"/>
          <w:b/>
          <w:color w:val="000000"/>
        </w:rPr>
      </w:pPr>
      <w:r w:rsidRPr="00330258">
        <w:rPr>
          <w:rFonts w:ascii="Arial" w:hAnsi="Arial" w:cs="Arial"/>
          <w:b/>
          <w:color w:val="000000"/>
        </w:rPr>
        <w:t>1.</w:t>
      </w:r>
    </w:p>
    <w:p w:rsidR="00330258" w:rsidRDefault="00330258" w:rsidP="00223455">
      <w:pPr>
        <w:pStyle w:val="xmsonormal"/>
        <w:rPr>
          <w:rFonts w:ascii="Arial" w:hAnsi="Arial" w:cs="Arial"/>
          <w:color w:val="000000"/>
        </w:rPr>
      </w:pPr>
    </w:p>
    <w:p w:rsidR="00472ECF" w:rsidRDefault="00265B3F" w:rsidP="00223455">
      <w:pPr>
        <w:pStyle w:val="xmsonormal"/>
        <w:rPr>
          <w:rFonts w:ascii="Arial" w:hAnsi="Arial" w:cs="Arial"/>
          <w:color w:val="000000"/>
        </w:rPr>
      </w:pPr>
      <w:r>
        <w:rPr>
          <w:rFonts w:ascii="Arial" w:hAnsi="Arial" w:cs="Arial"/>
          <w:noProof/>
          <w:color w:val="000000"/>
        </w:rPr>
        <w:lastRenderedPageBreak/>
        <w:drawing>
          <wp:anchor distT="0" distB="0" distL="114300" distR="114300" simplePos="0" relativeHeight="251653120" behindDoc="0" locked="0" layoutInCell="1" allowOverlap="1">
            <wp:simplePos x="0" y="0"/>
            <wp:positionH relativeFrom="column">
              <wp:posOffset>181437</wp:posOffset>
            </wp:positionH>
            <wp:positionV relativeFrom="paragraph">
              <wp:posOffset>56515</wp:posOffset>
            </wp:positionV>
            <wp:extent cx="5631873" cy="2059848"/>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stock LS.jpg"/>
                    <pic:cNvPicPr/>
                  </pic:nvPicPr>
                  <pic:blipFill>
                    <a:blip r:embed="rId10">
                      <a:extLst>
                        <a:ext uri="{28A0092B-C50C-407E-A947-70E740481C1C}">
                          <a14:useLocalDpi xmlns:a14="http://schemas.microsoft.com/office/drawing/2010/main" val="0"/>
                        </a:ext>
                      </a:extLst>
                    </a:blip>
                    <a:stretch>
                      <a:fillRect/>
                    </a:stretch>
                  </pic:blipFill>
                  <pic:spPr>
                    <a:xfrm>
                      <a:off x="0" y="0"/>
                      <a:ext cx="5631873" cy="2059848"/>
                    </a:xfrm>
                    <a:prstGeom prst="rect">
                      <a:avLst/>
                    </a:prstGeom>
                  </pic:spPr>
                </pic:pic>
              </a:graphicData>
            </a:graphic>
            <wp14:sizeRelH relativeFrom="page">
              <wp14:pctWidth>0</wp14:pctWidth>
            </wp14:sizeRelH>
            <wp14:sizeRelV relativeFrom="page">
              <wp14:pctHeight>0</wp14:pctHeight>
            </wp14:sizeRelV>
          </wp:anchor>
        </w:drawing>
      </w:r>
      <w:r w:rsidR="00223455" w:rsidRPr="00223455">
        <w:rPr>
          <w:rFonts w:ascii="Arial" w:hAnsi="Arial" w:cs="Arial"/>
          <w:color w:val="000000"/>
        </w:rPr>
        <w:tab/>
      </w:r>
      <w:r w:rsidR="00472ECF">
        <w:rPr>
          <w:rFonts w:ascii="Arial" w:hAnsi="Arial" w:cs="Arial"/>
          <w:color w:val="000000"/>
        </w:rPr>
        <w:tab/>
      </w:r>
      <w:r w:rsidR="00223455" w:rsidRPr="00223455">
        <w:rPr>
          <w:rFonts w:ascii="Arial" w:hAnsi="Arial" w:cs="Arial"/>
          <w:color w:val="000000"/>
        </w:rPr>
        <w:tab/>
      </w:r>
    </w:p>
    <w:p w:rsidR="00330258" w:rsidRDefault="00330258" w:rsidP="00223455">
      <w:pPr>
        <w:pStyle w:val="xmsonormal"/>
        <w:rPr>
          <w:rFonts w:ascii="Arial" w:hAnsi="Arial" w:cs="Arial"/>
          <w:color w:val="000000"/>
        </w:rPr>
      </w:pPr>
    </w:p>
    <w:p w:rsidR="00330258" w:rsidRDefault="00330258"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330258" w:rsidRDefault="00330258" w:rsidP="00223455">
      <w:pPr>
        <w:pStyle w:val="xmsonormal"/>
        <w:rPr>
          <w:rFonts w:ascii="Arial" w:hAnsi="Arial" w:cs="Arial"/>
          <w:color w:val="000000"/>
        </w:rPr>
      </w:pPr>
    </w:p>
    <w:p w:rsidR="00330258" w:rsidRDefault="00330258" w:rsidP="00223455">
      <w:pPr>
        <w:pStyle w:val="xmsonormal"/>
        <w:rPr>
          <w:rFonts w:ascii="Arial" w:hAnsi="Arial" w:cs="Arial"/>
          <w:color w:val="000000"/>
        </w:rPr>
      </w:pPr>
    </w:p>
    <w:p w:rsidR="004810DB" w:rsidRDefault="00472ECF" w:rsidP="00223455">
      <w:pPr>
        <w:pStyle w:val="xmsonormal"/>
        <w:rPr>
          <w:rFonts w:ascii="Arial" w:hAnsi="Arial" w:cs="Arial"/>
          <w:color w:val="000000"/>
        </w:rPr>
      </w:pPr>
      <w:r>
        <w:rPr>
          <w:rFonts w:ascii="Arial" w:hAnsi="Arial" w:cs="Arial"/>
          <w:color w:val="000000"/>
        </w:rPr>
        <w:tab/>
      </w:r>
    </w:p>
    <w:p w:rsidR="004810DB" w:rsidRPr="00223455" w:rsidRDefault="004810DB" w:rsidP="004810DB">
      <w:pPr>
        <w:pStyle w:val="xmsonormal"/>
        <w:rPr>
          <w:rFonts w:ascii="Arial" w:hAnsi="Arial" w:cs="Arial"/>
          <w:color w:val="000000"/>
        </w:rPr>
      </w:pPr>
      <w:r>
        <w:rPr>
          <w:rFonts w:ascii="Arial" w:hAnsi="Arial" w:cs="Arial"/>
          <w:noProof/>
          <w:color w:val="000000"/>
        </w:rPr>
        <w:drawing>
          <wp:anchor distT="0" distB="0" distL="114300" distR="114300" simplePos="0" relativeHeight="251655168" behindDoc="0" locked="0" layoutInCell="1" allowOverlap="1">
            <wp:simplePos x="0" y="0"/>
            <wp:positionH relativeFrom="column">
              <wp:posOffset>2943225</wp:posOffset>
            </wp:positionH>
            <wp:positionV relativeFrom="paragraph">
              <wp:posOffset>1560195</wp:posOffset>
            </wp:positionV>
            <wp:extent cx="2533650" cy="168873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odstock Revelers.jpg"/>
                    <pic:cNvPicPr/>
                  </pic:nvPicPr>
                  <pic:blipFill>
                    <a:blip r:embed="rId11">
                      <a:extLst>
                        <a:ext uri="{28A0092B-C50C-407E-A947-70E740481C1C}">
                          <a14:useLocalDpi xmlns:a14="http://schemas.microsoft.com/office/drawing/2010/main" val="0"/>
                        </a:ext>
                      </a:extLst>
                    </a:blip>
                    <a:stretch>
                      <a:fillRect/>
                    </a:stretch>
                  </pic:blipFill>
                  <pic:spPr>
                    <a:xfrm>
                      <a:off x="0" y="0"/>
                      <a:ext cx="2535620" cy="1690048"/>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rFonts w:ascii="Arial" w:hAnsi="Arial" w:cs="Arial"/>
          <w:color w:val="000000"/>
        </w:rPr>
        <w:tab/>
      </w:r>
      <w:r w:rsidRPr="00265B3F">
        <w:rPr>
          <w:rFonts w:ascii="Arial" w:hAnsi="Arial" w:cs="Arial"/>
          <w:b/>
          <w:color w:val="000000"/>
        </w:rPr>
        <w:t>The iconic Woodstock Music &amp; Art Fair held in the Catskills in 1969 was seen at the time as a culmination of the ethic of “</w:t>
      </w:r>
      <w:r w:rsidR="002E6E12" w:rsidRPr="00265B3F">
        <w:rPr>
          <w:rFonts w:ascii="Arial" w:hAnsi="Arial" w:cs="Arial"/>
          <w:b/>
          <w:color w:val="000000"/>
        </w:rPr>
        <w:t>letting it all hang out.” Youth—yes, we, too, were young once—who</w:t>
      </w:r>
      <w:r w:rsidRPr="00265B3F">
        <w:rPr>
          <w:rFonts w:ascii="Arial" w:hAnsi="Arial" w:cs="Arial"/>
          <w:b/>
          <w:color w:val="000000"/>
        </w:rPr>
        <w:t xml:space="preserve"> flocked to the area were immersed in the heady atmosphere of hearing good music, feeling “good vibes,” and using prodigious amounts of alcohol, marijuana, LSD, and other drugs. </w:t>
      </w:r>
      <w:r w:rsidRPr="00223455">
        <w:rPr>
          <w:rFonts w:ascii="Arial" w:hAnsi="Arial" w:cs="Arial"/>
          <w:color w:val="000000"/>
        </w:rPr>
        <w:t>Many of the would-be “hippies” gathered there saw themselves as the vanguard of a new way of living, libe</w:t>
      </w:r>
      <w:r w:rsidR="002E6E12">
        <w:rPr>
          <w:rFonts w:ascii="Arial" w:hAnsi="Arial" w:cs="Arial"/>
          <w:color w:val="000000"/>
        </w:rPr>
        <w:t>rated from past conventions,</w:t>
      </w:r>
      <w:r w:rsidRPr="00223455">
        <w:rPr>
          <w:rFonts w:ascii="Arial" w:hAnsi="Arial" w:cs="Arial"/>
          <w:color w:val="000000"/>
        </w:rPr>
        <w:t xml:space="preserve"> heralding an “Age of Aquarius,” an era of pacifism and g</w:t>
      </w:r>
      <w:r w:rsidR="002E6E12">
        <w:rPr>
          <w:rFonts w:ascii="Arial" w:hAnsi="Arial" w:cs="Arial"/>
          <w:color w:val="000000"/>
        </w:rPr>
        <w:t>ood feeling, in a vivid contrast</w:t>
      </w:r>
      <w:r w:rsidRPr="00223455">
        <w:rPr>
          <w:rFonts w:ascii="Arial" w:hAnsi="Arial" w:cs="Arial"/>
          <w:color w:val="000000"/>
        </w:rPr>
        <w:t xml:space="preserve"> to what had become the widely unpopular war in Vietnam and </w:t>
      </w:r>
      <w:r w:rsidR="002E6E12">
        <w:rPr>
          <w:rFonts w:ascii="Arial" w:hAnsi="Arial" w:cs="Arial"/>
          <w:color w:val="000000"/>
        </w:rPr>
        <w:t xml:space="preserve">in pointed reaction to </w:t>
      </w:r>
      <w:r w:rsidRPr="00223455">
        <w:rPr>
          <w:rFonts w:ascii="Arial" w:hAnsi="Arial" w:cs="Arial"/>
          <w:color w:val="000000"/>
        </w:rPr>
        <w:t>the assassinations the previous year of Robert Kennedy and Martin Luther King, Jr.</w:t>
      </w: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r>
        <w:rPr>
          <w:rFonts w:ascii="Arial" w:hAnsi="Arial" w:cs="Arial"/>
          <w:color w:val="000000"/>
        </w:rPr>
        <w:tab/>
      </w: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223455" w:rsidRPr="00223455" w:rsidRDefault="00223455" w:rsidP="00223455">
      <w:pPr>
        <w:pStyle w:val="xmsonormal"/>
        <w:rPr>
          <w:rFonts w:ascii="Arial" w:hAnsi="Arial" w:cs="Arial"/>
          <w:color w:val="000000"/>
        </w:rPr>
      </w:pPr>
      <w:r w:rsidRPr="00223455">
        <w:rPr>
          <w:rFonts w:ascii="Arial" w:hAnsi="Arial" w:cs="Arial"/>
          <w:color w:val="000000"/>
        </w:rPr>
        <w:t>The festival was the subject of an Oscar-winning documentary, a narrative of the sights and sounds of those four days. In the film, the initial merriment and camaraderie give way subsequently to more-somber and occasionally tragic scenes as inclement weather, inadequate food, poor sanitation and excessive use of chemicals take their toll on the overflow crowd. By the end of the film, we see that many drug overdoses (and a couple of deaths) have dampened the initial optimism of more than a few of the festivalgoe</w:t>
      </w:r>
      <w:r w:rsidR="002E6E12">
        <w:rPr>
          <w:rFonts w:ascii="Arial" w:hAnsi="Arial" w:cs="Arial"/>
          <w:color w:val="000000"/>
        </w:rPr>
        <w:t>rs, exposing euphoria’s rebound</w:t>
      </w:r>
      <w:r w:rsidRPr="00223455">
        <w:rPr>
          <w:rFonts w:ascii="Arial" w:hAnsi="Arial" w:cs="Arial"/>
          <w:color w:val="000000"/>
        </w:rPr>
        <w:t>, fatigue and depression.</w:t>
      </w:r>
    </w:p>
    <w:p w:rsidR="004810DB" w:rsidRDefault="00DD2154" w:rsidP="00223455">
      <w:pPr>
        <w:pStyle w:val="xmsonormal"/>
        <w:rPr>
          <w:rFonts w:ascii="Arial" w:hAnsi="Arial" w:cs="Arial"/>
          <w:color w:val="000000"/>
        </w:rPr>
      </w:pPr>
      <w:r>
        <w:rPr>
          <w:rFonts w:ascii="Arial" w:hAnsi="Arial" w:cs="Arial"/>
          <w:noProof/>
          <w:color w:val="000000"/>
        </w:rPr>
        <w:drawing>
          <wp:anchor distT="0" distB="0" distL="114300" distR="114300" simplePos="0" relativeHeight="251662336" behindDoc="0" locked="0" layoutInCell="1" allowOverlap="1">
            <wp:simplePos x="0" y="0"/>
            <wp:positionH relativeFrom="column">
              <wp:posOffset>501650</wp:posOffset>
            </wp:positionH>
            <wp:positionV relativeFrom="paragraph">
              <wp:posOffset>69036</wp:posOffset>
            </wp:positionV>
            <wp:extent cx="2252381" cy="17767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odstock Passed Out.jpg"/>
                    <pic:cNvPicPr/>
                  </pic:nvPicPr>
                  <pic:blipFill>
                    <a:blip r:embed="rId12">
                      <a:extLst>
                        <a:ext uri="{28A0092B-C50C-407E-A947-70E740481C1C}">
                          <a14:useLocalDpi xmlns:a14="http://schemas.microsoft.com/office/drawing/2010/main" val="0"/>
                        </a:ext>
                      </a:extLst>
                    </a:blip>
                    <a:stretch>
                      <a:fillRect/>
                    </a:stretch>
                  </pic:blipFill>
                  <pic:spPr>
                    <a:xfrm>
                      <a:off x="0" y="0"/>
                      <a:ext cx="2252381" cy="1776735"/>
                    </a:xfrm>
                    <a:prstGeom prst="rect">
                      <a:avLst/>
                    </a:prstGeom>
                  </pic:spPr>
                </pic:pic>
              </a:graphicData>
            </a:graphic>
            <wp14:sizeRelH relativeFrom="page">
              <wp14:pctWidth>0</wp14:pctWidth>
            </wp14:sizeRelH>
            <wp14:sizeRelV relativeFrom="page">
              <wp14:pctHeight>0</wp14:pctHeight>
            </wp14:sizeRelV>
          </wp:anchor>
        </w:drawing>
      </w: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810DB" w:rsidRDefault="004810DB" w:rsidP="00223455">
      <w:pPr>
        <w:pStyle w:val="xmsonormal"/>
        <w:rPr>
          <w:rFonts w:ascii="Arial" w:hAnsi="Arial" w:cs="Arial"/>
          <w:color w:val="000000"/>
        </w:rPr>
      </w:pPr>
    </w:p>
    <w:p w:rsidR="00472ECF" w:rsidRDefault="00223455" w:rsidP="00223455">
      <w:pPr>
        <w:pStyle w:val="xmsonormal"/>
        <w:rPr>
          <w:rFonts w:ascii="Arial" w:hAnsi="Arial" w:cs="Arial"/>
          <w:color w:val="000000"/>
        </w:rPr>
      </w:pPr>
      <w:r w:rsidRPr="00223455">
        <w:rPr>
          <w:rFonts w:ascii="Arial" w:hAnsi="Arial" w:cs="Arial"/>
          <w:color w:val="000000"/>
        </w:rPr>
        <w:tab/>
      </w:r>
    </w:p>
    <w:p w:rsidR="00DD2154" w:rsidRPr="00DD2154" w:rsidRDefault="005B49A4" w:rsidP="00DD2154">
      <w:pPr>
        <w:pStyle w:val="xmsonormal"/>
        <w:jc w:val="center"/>
        <w:rPr>
          <w:rFonts w:ascii="Arial" w:hAnsi="Arial" w:cs="Arial"/>
          <w:b/>
          <w:color w:val="000000"/>
        </w:rPr>
      </w:pPr>
      <w:r>
        <w:rPr>
          <w:rFonts w:ascii="Arial" w:hAnsi="Arial" w:cs="Arial"/>
          <w:b/>
          <w:color w:val="000000"/>
        </w:rPr>
        <w:t>2</w:t>
      </w:r>
      <w:r w:rsidR="00DD2154" w:rsidRPr="00DD2154">
        <w:rPr>
          <w:rFonts w:ascii="Arial" w:hAnsi="Arial" w:cs="Arial"/>
          <w:b/>
          <w:color w:val="000000"/>
        </w:rPr>
        <w:t>.</w:t>
      </w:r>
    </w:p>
    <w:p w:rsidR="00223455" w:rsidRPr="00223455" w:rsidRDefault="00472ECF" w:rsidP="00223455">
      <w:pPr>
        <w:pStyle w:val="xmsonormal"/>
        <w:rPr>
          <w:rFonts w:ascii="Arial" w:hAnsi="Arial" w:cs="Arial"/>
          <w:color w:val="000000"/>
        </w:rPr>
      </w:pPr>
      <w:r>
        <w:rPr>
          <w:rFonts w:ascii="Arial" w:hAnsi="Arial" w:cs="Arial"/>
          <w:color w:val="000000"/>
        </w:rPr>
        <w:lastRenderedPageBreak/>
        <w:tab/>
      </w:r>
      <w:r w:rsidR="00223455" w:rsidRPr="00265B3F">
        <w:rPr>
          <w:rFonts w:ascii="Arial" w:hAnsi="Arial" w:cs="Arial"/>
          <w:b/>
          <w:color w:val="000000"/>
        </w:rPr>
        <w:t xml:space="preserve">As the youth of the “Woodstock Generation” resumed their daily lives, three outcomes showed themselves. One group developed noticeable drug dependence, a minority achieving recovery in addiction, with the other unfortunates not infrequently dying young. Another group seemingly “got it out of their system,” </w:t>
      </w:r>
      <w:r w:rsidR="002E6E12" w:rsidRPr="00265B3F">
        <w:rPr>
          <w:rFonts w:ascii="Arial" w:hAnsi="Arial" w:cs="Arial"/>
          <w:b/>
          <w:color w:val="000000"/>
        </w:rPr>
        <w:t xml:space="preserve">ultimately </w:t>
      </w:r>
      <w:r w:rsidR="00223455" w:rsidRPr="00265B3F">
        <w:rPr>
          <w:rFonts w:ascii="Arial" w:hAnsi="Arial" w:cs="Arial"/>
          <w:b/>
          <w:color w:val="000000"/>
        </w:rPr>
        <w:t>remaining free of further consequences. The third group went about their lives, laying aside—for a time—excessive use of alcohol or other drugs.</w:t>
      </w:r>
      <w:r w:rsidR="00223455" w:rsidRPr="00223455">
        <w:rPr>
          <w:rFonts w:ascii="Arial" w:hAnsi="Arial" w:cs="Arial"/>
          <w:color w:val="000000"/>
        </w:rPr>
        <w:t xml:space="preserve"> What was poorly understood at the time was that the genetically-vulnerable young people who had been exposed (or re-exposed) to mood-altering chemicals had primed their brains to set in place a downward spiral of addiction.</w:t>
      </w:r>
    </w:p>
    <w:p w:rsidR="00472ECF" w:rsidRDefault="00223455" w:rsidP="00223455">
      <w:pPr>
        <w:pStyle w:val="xmsonormal"/>
        <w:rPr>
          <w:rFonts w:ascii="Arial" w:hAnsi="Arial" w:cs="Arial"/>
          <w:color w:val="000000"/>
        </w:rPr>
      </w:pPr>
      <w:r w:rsidRPr="00223455">
        <w:rPr>
          <w:rFonts w:ascii="Arial" w:hAnsi="Arial" w:cs="Arial"/>
          <w:color w:val="000000"/>
        </w:rPr>
        <w:tab/>
      </w:r>
    </w:p>
    <w:p w:rsidR="00223455" w:rsidRDefault="00472ECF" w:rsidP="00223455">
      <w:pPr>
        <w:pStyle w:val="xmsonormal"/>
        <w:rPr>
          <w:rFonts w:ascii="Arial" w:hAnsi="Arial" w:cs="Arial"/>
          <w:color w:val="000000"/>
        </w:rPr>
      </w:pPr>
      <w:r>
        <w:rPr>
          <w:rFonts w:ascii="Arial" w:hAnsi="Arial" w:cs="Arial"/>
          <w:color w:val="000000"/>
        </w:rPr>
        <w:tab/>
      </w:r>
      <w:r w:rsidR="00223455" w:rsidRPr="00265B3F">
        <w:rPr>
          <w:rFonts w:ascii="Arial" w:hAnsi="Arial" w:cs="Arial"/>
          <w:b/>
          <w:color w:val="000000"/>
        </w:rPr>
        <w:t>The second and third groups made a life for themselves, finishing college, establishing</w:t>
      </w:r>
      <w:r w:rsidR="003C2933" w:rsidRPr="00265B3F">
        <w:rPr>
          <w:rFonts w:ascii="Arial" w:hAnsi="Arial" w:cs="Arial"/>
          <w:b/>
          <w:color w:val="000000"/>
        </w:rPr>
        <w:t xml:space="preserve"> careers, and starting families. Socialization was an important aspect of life to this generation, and—legal or not—the allure of chemicals in addition to alcohol was compelling enough that many used marijuana and cocaine “recreationally.”</w:t>
      </w:r>
      <w:r w:rsidR="003C2933">
        <w:rPr>
          <w:rFonts w:ascii="Arial" w:hAnsi="Arial" w:cs="Arial"/>
          <w:color w:val="000000"/>
        </w:rPr>
        <w:t xml:space="preserve"> At the time, the prevailing belief seems to have been that such episodic use wasn’t doing them or anyone else any harm. After all, they’d gotten this far with no adverse effects from earlier drug use, hadn’</w:t>
      </w:r>
      <w:r w:rsidR="005B49A4">
        <w:rPr>
          <w:rFonts w:ascii="Arial" w:hAnsi="Arial" w:cs="Arial"/>
          <w:color w:val="000000"/>
        </w:rPr>
        <w:t>t they?</w:t>
      </w:r>
    </w:p>
    <w:p w:rsidR="005B49A4" w:rsidRDefault="005B49A4" w:rsidP="00223455">
      <w:pPr>
        <w:pStyle w:val="xmsonormal"/>
        <w:rPr>
          <w:rFonts w:ascii="Arial" w:hAnsi="Arial" w:cs="Arial"/>
          <w:color w:val="000000"/>
        </w:rPr>
      </w:pPr>
      <w:r>
        <w:rPr>
          <w:rFonts w:ascii="Arial" w:hAnsi="Arial" w:cs="Arial"/>
          <w:noProof/>
          <w:color w:val="000000"/>
        </w:rPr>
        <w:drawing>
          <wp:anchor distT="0" distB="0" distL="114300" distR="114300" simplePos="0" relativeHeight="251657216" behindDoc="0" locked="0" layoutInCell="1" allowOverlap="1">
            <wp:simplePos x="0" y="0"/>
            <wp:positionH relativeFrom="column">
              <wp:posOffset>1573357</wp:posOffset>
            </wp:positionH>
            <wp:positionV relativeFrom="paragraph">
              <wp:posOffset>81280</wp:posOffset>
            </wp:positionV>
            <wp:extent cx="2686050" cy="1438650"/>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burbs.jpg"/>
                    <pic:cNvPicPr/>
                  </pic:nvPicPr>
                  <pic:blipFill>
                    <a:blip r:embed="rId13">
                      <a:extLst>
                        <a:ext uri="{28A0092B-C50C-407E-A947-70E740481C1C}">
                          <a14:useLocalDpi xmlns:a14="http://schemas.microsoft.com/office/drawing/2010/main" val="0"/>
                        </a:ext>
                      </a:extLst>
                    </a:blip>
                    <a:stretch>
                      <a:fillRect/>
                    </a:stretch>
                  </pic:blipFill>
                  <pic:spPr>
                    <a:xfrm>
                      <a:off x="0" y="0"/>
                      <a:ext cx="2686050" cy="1438650"/>
                    </a:xfrm>
                    <a:prstGeom prst="rect">
                      <a:avLst/>
                    </a:prstGeom>
                  </pic:spPr>
                </pic:pic>
              </a:graphicData>
            </a:graphic>
            <wp14:sizeRelH relativeFrom="page">
              <wp14:pctWidth>0</wp14:pctWidth>
            </wp14:sizeRelH>
            <wp14:sizeRelV relativeFrom="page">
              <wp14:pctHeight>0</wp14:pctHeight>
            </wp14:sizeRelV>
          </wp:anchor>
        </w:drawing>
      </w:r>
    </w:p>
    <w:p w:rsidR="005B49A4" w:rsidRPr="00DD2154" w:rsidRDefault="005B49A4" w:rsidP="00223455">
      <w:pPr>
        <w:pStyle w:val="xmsonormal"/>
        <w:rPr>
          <w:rFonts w:ascii="Arial" w:hAnsi="Arial" w:cs="Arial"/>
          <w:color w:val="FF0000"/>
        </w:rPr>
      </w:pPr>
      <w:r>
        <w:rPr>
          <w:rFonts w:ascii="Arial" w:hAnsi="Arial" w:cs="Arial"/>
          <w:color w:val="000000"/>
        </w:rPr>
        <w:tab/>
      </w:r>
    </w:p>
    <w:p w:rsidR="00472ECF" w:rsidRDefault="00223455" w:rsidP="00223455">
      <w:pPr>
        <w:pStyle w:val="xmsonormal"/>
        <w:rPr>
          <w:rFonts w:ascii="Arial" w:hAnsi="Arial" w:cs="Arial"/>
          <w:color w:val="000000"/>
        </w:rPr>
      </w:pPr>
      <w:r w:rsidRPr="00223455">
        <w:rPr>
          <w:rFonts w:ascii="Arial" w:hAnsi="Arial" w:cs="Arial"/>
          <w:color w:val="000000"/>
        </w:rPr>
        <w:tab/>
      </w:r>
    </w:p>
    <w:p w:rsidR="00DD2154" w:rsidRDefault="00DD2154" w:rsidP="00223455">
      <w:pPr>
        <w:pStyle w:val="xmsonormal"/>
        <w:rPr>
          <w:rFonts w:ascii="Arial" w:hAnsi="Arial" w:cs="Arial"/>
          <w:color w:val="000000"/>
        </w:rPr>
      </w:pPr>
    </w:p>
    <w:p w:rsidR="00DD2154" w:rsidRDefault="00DD2154" w:rsidP="00223455">
      <w:pPr>
        <w:pStyle w:val="xmsonormal"/>
        <w:rPr>
          <w:rFonts w:ascii="Arial" w:hAnsi="Arial" w:cs="Arial"/>
          <w:color w:val="000000"/>
        </w:rPr>
      </w:pPr>
    </w:p>
    <w:p w:rsidR="00DD2154" w:rsidRDefault="00DD2154" w:rsidP="00223455">
      <w:pPr>
        <w:pStyle w:val="xmsonormal"/>
        <w:rPr>
          <w:rFonts w:ascii="Arial" w:hAnsi="Arial" w:cs="Arial"/>
          <w:color w:val="000000"/>
        </w:rPr>
      </w:pPr>
    </w:p>
    <w:p w:rsidR="00DD2154" w:rsidRPr="00265B3F" w:rsidRDefault="00DD2154" w:rsidP="00223455">
      <w:pPr>
        <w:pStyle w:val="xmsonormal"/>
        <w:rPr>
          <w:rFonts w:ascii="Arial" w:hAnsi="Arial" w:cs="Arial"/>
          <w:color w:val="000000"/>
          <w:sz w:val="28"/>
          <w:szCs w:val="28"/>
        </w:rPr>
      </w:pPr>
    </w:p>
    <w:p w:rsidR="00DD2154" w:rsidRDefault="00DD2154" w:rsidP="00223455">
      <w:pPr>
        <w:pStyle w:val="xmsonormal"/>
        <w:rPr>
          <w:rFonts w:ascii="Arial" w:hAnsi="Arial" w:cs="Arial"/>
          <w:color w:val="000000"/>
        </w:rPr>
      </w:pPr>
    </w:p>
    <w:p w:rsidR="00DD2154" w:rsidRDefault="00DD2154" w:rsidP="00223455">
      <w:pPr>
        <w:pStyle w:val="xmsonormal"/>
        <w:rPr>
          <w:rFonts w:ascii="Arial" w:hAnsi="Arial" w:cs="Arial"/>
          <w:color w:val="000000"/>
        </w:rPr>
      </w:pPr>
    </w:p>
    <w:p w:rsidR="00DD2154" w:rsidRDefault="00DD2154" w:rsidP="00223455">
      <w:pPr>
        <w:pStyle w:val="xmsonormal"/>
        <w:rPr>
          <w:rFonts w:ascii="Arial" w:hAnsi="Arial" w:cs="Arial"/>
          <w:color w:val="000000"/>
        </w:rPr>
      </w:pPr>
      <w:r>
        <w:rPr>
          <w:rFonts w:ascii="Arial" w:hAnsi="Arial" w:cs="Arial"/>
          <w:color w:val="000000"/>
        </w:rPr>
        <w:tab/>
      </w:r>
      <w:r w:rsidR="005B49A4" w:rsidRPr="00265B3F">
        <w:rPr>
          <w:rFonts w:ascii="Arial" w:hAnsi="Arial" w:cs="Arial"/>
          <w:b/>
          <w:color w:val="000000"/>
        </w:rPr>
        <w:t xml:space="preserve">The years went by, and, as they say, “Life happened.” One group went on to establish and expand their careers and moved nearer to retirement age. </w:t>
      </w:r>
      <w:r w:rsidRPr="00265B3F">
        <w:rPr>
          <w:rFonts w:ascii="Arial" w:hAnsi="Arial" w:cs="Arial"/>
          <w:b/>
          <w:color w:val="000000"/>
        </w:rPr>
        <w:t>As they entered and then pass</w:t>
      </w:r>
      <w:r w:rsidR="005B49A4" w:rsidRPr="00265B3F">
        <w:rPr>
          <w:rFonts w:ascii="Arial" w:hAnsi="Arial" w:cs="Arial"/>
          <w:b/>
          <w:color w:val="000000"/>
        </w:rPr>
        <w:t>ed late middle age, some</w:t>
      </w:r>
      <w:r w:rsidRPr="00265B3F">
        <w:rPr>
          <w:rFonts w:ascii="Arial" w:hAnsi="Arial" w:cs="Arial"/>
          <w:b/>
          <w:color w:val="000000"/>
        </w:rPr>
        <w:t xml:space="preserve"> found their life circumstances changing in a host of unwelcome ways</w:t>
      </w:r>
      <w:r w:rsidRPr="00223455">
        <w:rPr>
          <w:rFonts w:ascii="Arial" w:hAnsi="Arial" w:cs="Arial"/>
          <w:color w:val="000000"/>
        </w:rPr>
        <w:t xml:space="preserve">: Children and grandchildren moved away. Marriages dissolved. Beloved spouses died. Employment crises ensued. Painful and debilitating </w:t>
      </w:r>
      <w:r w:rsidR="005B49A4">
        <w:rPr>
          <w:rFonts w:ascii="Arial" w:hAnsi="Arial" w:cs="Arial"/>
          <w:color w:val="000000"/>
        </w:rPr>
        <w:t xml:space="preserve">physical and mental conditions </w:t>
      </w:r>
      <w:r w:rsidRPr="00223455">
        <w:rPr>
          <w:rFonts w:ascii="Arial" w:hAnsi="Arial" w:cs="Arial"/>
          <w:color w:val="000000"/>
        </w:rPr>
        <w:t>appeared or worsened. Old friends relocated or died.</w:t>
      </w:r>
    </w:p>
    <w:p w:rsidR="00DD2154" w:rsidRDefault="00DD2154" w:rsidP="00223455">
      <w:pPr>
        <w:pStyle w:val="xmsonormal"/>
        <w:rPr>
          <w:rFonts w:ascii="Arial" w:hAnsi="Arial" w:cs="Arial"/>
          <w:color w:val="000000"/>
        </w:rPr>
      </w:pPr>
    </w:p>
    <w:p w:rsidR="00223455" w:rsidRPr="00265B3F" w:rsidRDefault="00472ECF" w:rsidP="00223455">
      <w:pPr>
        <w:pStyle w:val="xmsonormal"/>
        <w:rPr>
          <w:rFonts w:ascii="Arial" w:hAnsi="Arial" w:cs="Arial"/>
          <w:b/>
          <w:color w:val="000000"/>
        </w:rPr>
      </w:pPr>
      <w:r>
        <w:rPr>
          <w:rFonts w:ascii="Arial" w:hAnsi="Arial" w:cs="Arial"/>
          <w:color w:val="000000"/>
        </w:rPr>
        <w:tab/>
      </w:r>
      <w:r w:rsidR="00223455" w:rsidRPr="00265B3F">
        <w:rPr>
          <w:rFonts w:ascii="Arial" w:hAnsi="Arial" w:cs="Arial"/>
          <w:b/>
          <w:color w:val="000000"/>
        </w:rPr>
        <w:t xml:space="preserve">A life filled with family, friends, independence, and prosperity was </w:t>
      </w:r>
      <w:r w:rsidR="002E6E12" w:rsidRPr="00265B3F">
        <w:rPr>
          <w:rFonts w:ascii="Arial" w:hAnsi="Arial" w:cs="Arial"/>
          <w:b/>
          <w:color w:val="000000"/>
        </w:rPr>
        <w:t xml:space="preserve">sometimes </w:t>
      </w:r>
      <w:r w:rsidR="00223455" w:rsidRPr="00265B3F">
        <w:rPr>
          <w:rFonts w:ascii="Arial" w:hAnsi="Arial" w:cs="Arial"/>
          <w:b/>
          <w:color w:val="000000"/>
        </w:rPr>
        <w:t xml:space="preserve">replaced with isolation, </w:t>
      </w:r>
      <w:r w:rsidR="002E6E12" w:rsidRPr="00265B3F">
        <w:rPr>
          <w:rFonts w:ascii="Arial" w:hAnsi="Arial" w:cs="Arial"/>
          <w:b/>
          <w:color w:val="000000"/>
        </w:rPr>
        <w:t xml:space="preserve">a </w:t>
      </w:r>
      <w:r w:rsidR="00223455" w:rsidRPr="00265B3F">
        <w:rPr>
          <w:rFonts w:ascii="Arial" w:hAnsi="Arial" w:cs="Arial"/>
          <w:b/>
          <w:color w:val="000000"/>
        </w:rPr>
        <w:t>growing dependence on caregivers, financial challenges, and fee</w:t>
      </w:r>
      <w:r w:rsidR="00E41233">
        <w:rPr>
          <w:rFonts w:ascii="Arial" w:hAnsi="Arial" w:cs="Arial"/>
          <w:b/>
          <w:color w:val="000000"/>
        </w:rPr>
        <w:t>lings of grief and loneliness. For many, t</w:t>
      </w:r>
      <w:r w:rsidR="00223455" w:rsidRPr="00265B3F">
        <w:rPr>
          <w:rFonts w:ascii="Arial" w:hAnsi="Arial" w:cs="Arial"/>
          <w:b/>
          <w:color w:val="000000"/>
        </w:rPr>
        <w:t>he life review accompanying having lived a long time disclosed a “glass half empty” verdict. For many seniors, the combination of these circumstances set the stage for a potentially disastrous</w:t>
      </w:r>
      <w:r w:rsidR="005B49A4" w:rsidRPr="00265B3F">
        <w:rPr>
          <w:rFonts w:ascii="Arial" w:hAnsi="Arial" w:cs="Arial"/>
          <w:b/>
          <w:color w:val="000000"/>
        </w:rPr>
        <w:t>—and, as-yet-unheralded—“p</w:t>
      </w:r>
      <w:r w:rsidR="00223455" w:rsidRPr="00265B3F">
        <w:rPr>
          <w:rFonts w:ascii="Arial" w:hAnsi="Arial" w:cs="Arial"/>
          <w:b/>
          <w:color w:val="000000"/>
        </w:rPr>
        <w:t>erfect storm,” leaving them bereft of emotional and physical well-being.</w:t>
      </w:r>
    </w:p>
    <w:p w:rsidR="00472ECF" w:rsidRDefault="005B49A4" w:rsidP="00223455">
      <w:pPr>
        <w:pStyle w:val="xmsonormal"/>
        <w:rPr>
          <w:rFonts w:ascii="Arial" w:hAnsi="Arial" w:cs="Arial"/>
          <w:color w:val="000000"/>
        </w:rPr>
      </w:pPr>
      <w:r>
        <w:rPr>
          <w:rFonts w:ascii="Arial" w:hAnsi="Arial" w:cs="Arial"/>
          <w:noProof/>
          <w:color w:val="000000"/>
        </w:rPr>
        <w:drawing>
          <wp:anchor distT="0" distB="0" distL="114300" distR="114300" simplePos="0" relativeHeight="251658240" behindDoc="0" locked="0" layoutInCell="1" allowOverlap="1">
            <wp:simplePos x="0" y="0"/>
            <wp:positionH relativeFrom="column">
              <wp:posOffset>3299460</wp:posOffset>
            </wp:positionH>
            <wp:positionV relativeFrom="paragraph">
              <wp:posOffset>69671</wp:posOffset>
            </wp:positionV>
            <wp:extent cx="2266449" cy="1275674"/>
            <wp:effectExtent l="0" t="0" r="63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uring Whiskey Animated GIF.gif"/>
                    <pic:cNvPicPr/>
                  </pic:nvPicPr>
                  <pic:blipFill>
                    <a:blip r:embed="rId14">
                      <a:extLst>
                        <a:ext uri="{28A0092B-C50C-407E-A947-70E740481C1C}">
                          <a14:useLocalDpi xmlns:a14="http://schemas.microsoft.com/office/drawing/2010/main" val="0"/>
                        </a:ext>
                      </a:extLst>
                    </a:blip>
                    <a:stretch>
                      <a:fillRect/>
                    </a:stretch>
                  </pic:blipFill>
                  <pic:spPr>
                    <a:xfrm>
                      <a:off x="0" y="0"/>
                      <a:ext cx="2266449" cy="1275674"/>
                    </a:xfrm>
                    <a:prstGeom prst="rect">
                      <a:avLst/>
                    </a:prstGeom>
                  </pic:spPr>
                </pic:pic>
              </a:graphicData>
            </a:graphic>
            <wp14:sizeRelH relativeFrom="page">
              <wp14:pctWidth>0</wp14:pctWidth>
            </wp14:sizeRelH>
            <wp14:sizeRelV relativeFrom="page">
              <wp14:pctHeight>0</wp14:pctHeight>
            </wp14:sizeRelV>
          </wp:anchor>
        </w:drawing>
      </w:r>
      <w:r w:rsidR="00223455" w:rsidRPr="00223455">
        <w:rPr>
          <w:rFonts w:ascii="Arial" w:hAnsi="Arial" w:cs="Arial"/>
          <w:color w:val="000000"/>
        </w:rPr>
        <w:tab/>
      </w:r>
    </w:p>
    <w:p w:rsidR="005B49A4" w:rsidRDefault="005B49A4" w:rsidP="00223455">
      <w:pPr>
        <w:pStyle w:val="xmsonormal"/>
        <w:rPr>
          <w:rFonts w:ascii="Arial" w:hAnsi="Arial" w:cs="Arial"/>
          <w:color w:val="000000"/>
        </w:rPr>
      </w:pPr>
    </w:p>
    <w:p w:rsidR="005B49A4" w:rsidRDefault="005B49A4" w:rsidP="00223455">
      <w:pPr>
        <w:pStyle w:val="xmsonormal"/>
        <w:rPr>
          <w:rFonts w:ascii="Arial" w:hAnsi="Arial" w:cs="Arial"/>
          <w:color w:val="000000"/>
        </w:rPr>
      </w:pPr>
    </w:p>
    <w:p w:rsidR="005B49A4" w:rsidRDefault="005B49A4" w:rsidP="00223455">
      <w:pPr>
        <w:pStyle w:val="xmsonormal"/>
        <w:rPr>
          <w:rFonts w:ascii="Arial" w:hAnsi="Arial" w:cs="Arial"/>
          <w:color w:val="000000"/>
        </w:rPr>
      </w:pPr>
    </w:p>
    <w:p w:rsidR="005B49A4" w:rsidRPr="00265B3F" w:rsidRDefault="005B49A4" w:rsidP="00223455">
      <w:pPr>
        <w:pStyle w:val="xmsonormal"/>
        <w:rPr>
          <w:rFonts w:ascii="Arial" w:hAnsi="Arial" w:cs="Arial"/>
          <w:color w:val="000000"/>
          <w:sz w:val="20"/>
          <w:szCs w:val="20"/>
        </w:rPr>
      </w:pPr>
    </w:p>
    <w:p w:rsidR="005B49A4" w:rsidRDefault="005B49A4" w:rsidP="00223455">
      <w:pPr>
        <w:pStyle w:val="xmsonormal"/>
        <w:rPr>
          <w:rFonts w:ascii="Arial" w:hAnsi="Arial" w:cs="Arial"/>
          <w:color w:val="000000"/>
        </w:rPr>
      </w:pPr>
    </w:p>
    <w:p w:rsidR="005B49A4" w:rsidRDefault="005B49A4" w:rsidP="00223455">
      <w:pPr>
        <w:pStyle w:val="xmsonormal"/>
        <w:rPr>
          <w:rFonts w:ascii="Arial" w:hAnsi="Arial" w:cs="Arial"/>
          <w:color w:val="000000"/>
        </w:rPr>
      </w:pPr>
    </w:p>
    <w:p w:rsidR="005B49A4" w:rsidRDefault="005B49A4" w:rsidP="00223455">
      <w:pPr>
        <w:pStyle w:val="xmsonormal"/>
        <w:rPr>
          <w:rFonts w:ascii="Arial" w:hAnsi="Arial" w:cs="Arial"/>
          <w:color w:val="000000"/>
        </w:rPr>
      </w:pPr>
    </w:p>
    <w:p w:rsidR="005B49A4" w:rsidRDefault="005B49A4" w:rsidP="00223455">
      <w:pPr>
        <w:pStyle w:val="xmsonormal"/>
        <w:rPr>
          <w:rFonts w:ascii="Arial" w:hAnsi="Arial" w:cs="Arial"/>
          <w:color w:val="000000"/>
        </w:rPr>
      </w:pPr>
    </w:p>
    <w:p w:rsidR="005B49A4" w:rsidRPr="005B49A4" w:rsidRDefault="005B49A4" w:rsidP="005B49A4">
      <w:pPr>
        <w:pStyle w:val="xmsonormal"/>
        <w:jc w:val="center"/>
        <w:rPr>
          <w:rFonts w:ascii="Arial" w:hAnsi="Arial" w:cs="Arial"/>
          <w:b/>
          <w:color w:val="000000"/>
        </w:rPr>
      </w:pPr>
      <w:r w:rsidRPr="005B49A4">
        <w:rPr>
          <w:rFonts w:ascii="Arial" w:hAnsi="Arial" w:cs="Arial"/>
          <w:b/>
          <w:color w:val="000000"/>
        </w:rPr>
        <w:t>3.</w:t>
      </w:r>
    </w:p>
    <w:p w:rsidR="005B49A4" w:rsidRDefault="005B49A4" w:rsidP="00223455">
      <w:pPr>
        <w:pStyle w:val="xmsonormal"/>
        <w:rPr>
          <w:rFonts w:ascii="Arial" w:hAnsi="Arial" w:cs="Arial"/>
          <w:color w:val="000000"/>
        </w:rPr>
      </w:pPr>
    </w:p>
    <w:p w:rsidR="00223455" w:rsidRPr="00223455" w:rsidRDefault="00472ECF" w:rsidP="00223455">
      <w:pPr>
        <w:pStyle w:val="xmsonormal"/>
        <w:rPr>
          <w:rFonts w:ascii="Arial" w:hAnsi="Arial" w:cs="Arial"/>
          <w:color w:val="000000"/>
        </w:rPr>
      </w:pPr>
      <w:r>
        <w:rPr>
          <w:rFonts w:ascii="Arial" w:hAnsi="Arial" w:cs="Arial"/>
          <w:color w:val="000000"/>
        </w:rPr>
        <w:lastRenderedPageBreak/>
        <w:tab/>
      </w:r>
      <w:r w:rsidR="005B49A4">
        <w:rPr>
          <w:rFonts w:ascii="Arial" w:hAnsi="Arial" w:cs="Arial"/>
          <w:color w:val="000000"/>
        </w:rPr>
        <w:t>Re-e</w:t>
      </w:r>
      <w:r w:rsidR="00223455" w:rsidRPr="00223455">
        <w:rPr>
          <w:rFonts w:ascii="Arial" w:hAnsi="Arial" w:cs="Arial"/>
          <w:color w:val="000000"/>
        </w:rPr>
        <w:t xml:space="preserve">nter a new-old friend: alcohol or some other mood-altering drug. After a few moments, painful emotions and memories recede. That nostalgic ache no longer gnaws at the mind. Long-dismissed memories of youthful substance use and euphoria come flooding back. Aches and pains diminish. A sense of repose and calm dawns. Optimism replaces disappointment. What’s more, it takes less of the substance to bring about these good feelings. “If it feels good, do it.” What could possibly go wrong? </w:t>
      </w:r>
    </w:p>
    <w:p w:rsidR="000C500A" w:rsidRDefault="000C500A" w:rsidP="000C500A">
      <w:pPr>
        <w:pStyle w:val="xmsonormal"/>
        <w:jc w:val="both"/>
        <w:rPr>
          <w:rFonts w:ascii="Arial" w:hAnsi="Arial" w:cs="Arial"/>
          <w:color w:val="000000"/>
        </w:rPr>
      </w:pPr>
    </w:p>
    <w:p w:rsidR="00223455" w:rsidRPr="00223455" w:rsidRDefault="002E6E12" w:rsidP="000C500A">
      <w:pPr>
        <w:pStyle w:val="xmsonormal"/>
        <w:ind w:left="4050"/>
        <w:rPr>
          <w:rFonts w:ascii="Arial" w:hAnsi="Arial" w:cs="Arial"/>
          <w:color w:val="000000"/>
        </w:rPr>
      </w:pPr>
      <w:r>
        <w:rPr>
          <w:rFonts w:ascii="Arial" w:hAnsi="Arial" w:cs="Arial"/>
          <w:noProof/>
          <w:color w:val="000000"/>
        </w:rPr>
        <w:drawing>
          <wp:anchor distT="0" distB="0" distL="114300" distR="114300" simplePos="0" relativeHeight="251659264" behindDoc="0" locked="0" layoutInCell="1" allowOverlap="1">
            <wp:simplePos x="0" y="0"/>
            <wp:positionH relativeFrom="column">
              <wp:posOffset>333375</wp:posOffset>
            </wp:positionH>
            <wp:positionV relativeFrom="paragraph">
              <wp:posOffset>39370</wp:posOffset>
            </wp:positionV>
            <wp:extent cx="2124710" cy="1857375"/>
            <wp:effectExtent l="0" t="0" r="889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nely Older Alcoholic.JPG"/>
                    <pic:cNvPicPr/>
                  </pic:nvPicPr>
                  <pic:blipFill>
                    <a:blip r:embed="rId15">
                      <a:extLst>
                        <a:ext uri="{28A0092B-C50C-407E-A947-70E740481C1C}">
                          <a14:useLocalDpi xmlns:a14="http://schemas.microsoft.com/office/drawing/2010/main" val="0"/>
                        </a:ext>
                      </a:extLst>
                    </a:blip>
                    <a:stretch>
                      <a:fillRect/>
                    </a:stretch>
                  </pic:blipFill>
                  <pic:spPr>
                    <a:xfrm>
                      <a:off x="0" y="0"/>
                      <a:ext cx="2124710" cy="1857375"/>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r w:rsidR="000C500A">
        <w:rPr>
          <w:rFonts w:ascii="Arial" w:hAnsi="Arial" w:cs="Arial"/>
          <w:color w:val="000000"/>
        </w:rPr>
        <w:t>T</w:t>
      </w:r>
      <w:r w:rsidR="00223455" w:rsidRPr="00223455">
        <w:rPr>
          <w:rFonts w:ascii="Arial" w:hAnsi="Arial" w:cs="Arial"/>
          <w:color w:val="000000"/>
        </w:rPr>
        <w:t>he answers to that question are self-evident to those of us observing the chemical cocoon in which the person enfolds themselves. Combine the problems of addiction with the effects of not taking positive action to adapt and re-fashion one’s life when major changes occur, and you have a recipe for suicidal despair.</w:t>
      </w:r>
    </w:p>
    <w:p w:rsidR="00472ECF" w:rsidRDefault="00223455" w:rsidP="00223455">
      <w:pPr>
        <w:pStyle w:val="xmsonormal"/>
        <w:rPr>
          <w:rFonts w:ascii="Arial" w:hAnsi="Arial" w:cs="Arial"/>
          <w:color w:val="000000"/>
        </w:rPr>
      </w:pPr>
      <w:r w:rsidRPr="00223455">
        <w:rPr>
          <w:rFonts w:ascii="Arial" w:hAnsi="Arial" w:cs="Arial"/>
          <w:color w:val="000000"/>
        </w:rPr>
        <w:tab/>
      </w:r>
    </w:p>
    <w:p w:rsidR="000C500A" w:rsidRDefault="00FB34E2" w:rsidP="00223455">
      <w:pPr>
        <w:pStyle w:val="xmsonormal"/>
        <w:rPr>
          <w:rFonts w:ascii="Arial" w:hAnsi="Arial" w:cs="Arial"/>
          <w:color w:val="000000"/>
        </w:rPr>
      </w:pPr>
      <w:r>
        <w:rPr>
          <w:rFonts w:ascii="Arial" w:hAnsi="Arial" w:cs="Arial"/>
          <w:noProof/>
          <w:color w:val="000000"/>
        </w:rPr>
        <w:drawing>
          <wp:anchor distT="0" distB="0" distL="114300" distR="114300" simplePos="0" relativeHeight="251661312" behindDoc="0" locked="0" layoutInCell="1" allowOverlap="1">
            <wp:simplePos x="0" y="0"/>
            <wp:positionH relativeFrom="column">
              <wp:posOffset>2286000</wp:posOffset>
            </wp:positionH>
            <wp:positionV relativeFrom="paragraph">
              <wp:posOffset>38100</wp:posOffset>
            </wp:positionV>
            <wp:extent cx="2684780" cy="16859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p of Happy Seniors.jpg"/>
                    <pic:cNvPicPr/>
                  </pic:nvPicPr>
                  <pic:blipFill>
                    <a:blip r:embed="rId16">
                      <a:extLst>
                        <a:ext uri="{28A0092B-C50C-407E-A947-70E740481C1C}">
                          <a14:useLocalDpi xmlns:a14="http://schemas.microsoft.com/office/drawing/2010/main" val="0"/>
                        </a:ext>
                      </a:extLst>
                    </a:blip>
                    <a:stretch>
                      <a:fillRect/>
                    </a:stretch>
                  </pic:blipFill>
                  <pic:spPr>
                    <a:xfrm>
                      <a:off x="0" y="0"/>
                      <a:ext cx="2684780" cy="1685925"/>
                    </a:xfrm>
                    <a:prstGeom prst="rect">
                      <a:avLst/>
                    </a:prstGeom>
                  </pic:spPr>
                </pic:pic>
              </a:graphicData>
            </a:graphic>
            <wp14:sizeRelH relativeFrom="page">
              <wp14:pctWidth>0</wp14:pctWidth>
            </wp14:sizeRelH>
            <wp14:sizeRelV relativeFrom="page">
              <wp14:pctHeight>0</wp14:pctHeight>
            </wp14:sizeRelV>
          </wp:anchor>
        </w:drawing>
      </w:r>
    </w:p>
    <w:p w:rsidR="000C500A" w:rsidRDefault="000C500A" w:rsidP="00223455">
      <w:pPr>
        <w:pStyle w:val="xmsonormal"/>
        <w:rPr>
          <w:rFonts w:ascii="Arial" w:hAnsi="Arial" w:cs="Arial"/>
          <w:color w:val="000000"/>
        </w:rPr>
      </w:pPr>
    </w:p>
    <w:p w:rsidR="000C500A" w:rsidRDefault="000C500A" w:rsidP="00223455">
      <w:pPr>
        <w:pStyle w:val="xmsonormal"/>
        <w:rPr>
          <w:rFonts w:ascii="Arial" w:hAnsi="Arial" w:cs="Arial"/>
          <w:color w:val="000000"/>
        </w:rPr>
      </w:pPr>
    </w:p>
    <w:p w:rsidR="000C500A" w:rsidRDefault="000C500A" w:rsidP="00223455">
      <w:pPr>
        <w:pStyle w:val="xmsonormal"/>
        <w:rPr>
          <w:rFonts w:ascii="Arial" w:hAnsi="Arial" w:cs="Arial"/>
          <w:color w:val="000000"/>
        </w:rPr>
      </w:pPr>
    </w:p>
    <w:p w:rsidR="000C500A" w:rsidRDefault="000C500A" w:rsidP="00223455">
      <w:pPr>
        <w:pStyle w:val="xmsonormal"/>
        <w:rPr>
          <w:rFonts w:ascii="Arial" w:hAnsi="Arial" w:cs="Arial"/>
          <w:color w:val="000000"/>
        </w:rPr>
      </w:pPr>
    </w:p>
    <w:p w:rsidR="000C500A" w:rsidRDefault="000C500A" w:rsidP="00223455">
      <w:pPr>
        <w:pStyle w:val="xmsonormal"/>
        <w:rPr>
          <w:rFonts w:ascii="Arial" w:hAnsi="Arial" w:cs="Arial"/>
          <w:color w:val="000000"/>
        </w:rPr>
      </w:pPr>
    </w:p>
    <w:p w:rsidR="000C500A" w:rsidRDefault="000C500A" w:rsidP="00223455">
      <w:pPr>
        <w:pStyle w:val="xmsonormal"/>
        <w:rPr>
          <w:rFonts w:ascii="Arial" w:hAnsi="Arial" w:cs="Arial"/>
          <w:color w:val="000000"/>
        </w:rPr>
      </w:pPr>
    </w:p>
    <w:p w:rsidR="000C500A" w:rsidRDefault="000C500A" w:rsidP="00223455">
      <w:pPr>
        <w:pStyle w:val="xmsonormal"/>
        <w:rPr>
          <w:rFonts w:ascii="Arial" w:hAnsi="Arial" w:cs="Arial"/>
          <w:color w:val="000000"/>
        </w:rPr>
      </w:pPr>
    </w:p>
    <w:p w:rsidR="000C500A" w:rsidRDefault="000C500A" w:rsidP="00223455">
      <w:pPr>
        <w:pStyle w:val="xmsonormal"/>
        <w:rPr>
          <w:rFonts w:ascii="Arial" w:hAnsi="Arial" w:cs="Arial"/>
          <w:color w:val="000000"/>
        </w:rPr>
      </w:pPr>
    </w:p>
    <w:p w:rsidR="00193AA1" w:rsidRDefault="00193AA1" w:rsidP="00223455">
      <w:pPr>
        <w:pStyle w:val="xmsonormal"/>
        <w:rPr>
          <w:rFonts w:ascii="Arial" w:hAnsi="Arial" w:cs="Arial"/>
          <w:color w:val="000000"/>
        </w:rPr>
      </w:pPr>
    </w:p>
    <w:p w:rsidR="000C500A" w:rsidRDefault="000C500A" w:rsidP="00223455">
      <w:pPr>
        <w:pStyle w:val="xmsonormal"/>
        <w:rPr>
          <w:rFonts w:ascii="Arial" w:hAnsi="Arial" w:cs="Arial"/>
          <w:color w:val="000000"/>
        </w:rPr>
      </w:pPr>
    </w:p>
    <w:p w:rsidR="00223455" w:rsidRPr="00265B3F" w:rsidRDefault="00472ECF" w:rsidP="00223455">
      <w:pPr>
        <w:pStyle w:val="xmsonormal"/>
        <w:rPr>
          <w:rFonts w:ascii="Arial" w:hAnsi="Arial" w:cs="Arial"/>
          <w:b/>
        </w:rPr>
      </w:pPr>
      <w:r>
        <w:rPr>
          <w:rFonts w:ascii="Arial" w:hAnsi="Arial" w:cs="Arial"/>
          <w:color w:val="000000"/>
        </w:rPr>
        <w:tab/>
      </w:r>
      <w:r w:rsidR="00223455" w:rsidRPr="00265B3F">
        <w:rPr>
          <w:rFonts w:ascii="Arial" w:hAnsi="Arial" w:cs="Arial"/>
          <w:b/>
          <w:color w:val="000000"/>
        </w:rPr>
        <w:t>All isn’t lost, however. Aging issues demand collaboration with gently-assertive and supportive caregivers: old and new friends, extended family, various peer supports, and counselors and medical providers who specialize in helping older people. Receiving and reciprocating the right kinds of advocacy can make the difference between a life fading out in self-imposed exile and a narrative better than any film, one that imbues seniors with comfort and purpose, inspiring and empowering everyone around them.</w:t>
      </w:r>
    </w:p>
    <w:p w:rsidR="00954D56" w:rsidRPr="00265B3F" w:rsidRDefault="00C2109F" w:rsidP="000C500A">
      <w:pPr>
        <w:pStyle w:val="PlainText"/>
        <w:rPr>
          <w:rFonts w:ascii="Arial" w:eastAsia="MS Mincho" w:hAnsi="Arial" w:cs="Arial"/>
          <w:b/>
          <w:sz w:val="24"/>
          <w:szCs w:val="24"/>
        </w:rPr>
      </w:pPr>
      <w:r w:rsidRPr="00265B3F">
        <w:rPr>
          <w:rFonts w:ascii="Arial" w:eastAsia="MS Mincho" w:hAnsi="Arial" w:cs="Arial"/>
          <w:b/>
          <w:sz w:val="24"/>
          <w:szCs w:val="24"/>
        </w:rPr>
        <w:tab/>
      </w:r>
      <w:bookmarkEnd w:id="1"/>
    </w:p>
    <w:p w:rsidR="00FB34E2" w:rsidRDefault="00FB34E2" w:rsidP="000C500A">
      <w:pPr>
        <w:pStyle w:val="PlainText"/>
        <w:rPr>
          <w:rFonts w:ascii="Arial" w:hAnsi="Arial" w:cs="Arial"/>
          <w:b/>
          <w:sz w:val="24"/>
          <w:szCs w:val="24"/>
        </w:rPr>
      </w:pPr>
    </w:p>
    <w:p w:rsidR="00FB34E2" w:rsidRPr="00210610" w:rsidRDefault="00FB34E2" w:rsidP="00FB34E2">
      <w:pPr>
        <w:jc w:val="center"/>
        <w:rPr>
          <w:rFonts w:ascii="Arial" w:hAnsi="Arial" w:cs="Arial"/>
          <w:b/>
          <w:color w:val="000000" w:themeColor="text1"/>
          <w:sz w:val="24"/>
          <w:szCs w:val="24"/>
        </w:rPr>
      </w:pPr>
      <w:r w:rsidRPr="00210610">
        <w:rPr>
          <w:rFonts w:ascii="Arial" w:hAnsi="Arial" w:cs="Arial"/>
          <w:b/>
          <w:color w:val="000000" w:themeColor="text1"/>
          <w:sz w:val="24"/>
          <w:szCs w:val="24"/>
        </w:rPr>
        <w:t>OUTRO</w:t>
      </w:r>
    </w:p>
    <w:p w:rsidR="00FB34E2" w:rsidRPr="00210610" w:rsidRDefault="00FB34E2" w:rsidP="00FB34E2">
      <w:pPr>
        <w:ind w:firstLine="720"/>
        <w:rPr>
          <w:rFonts w:ascii="Arial" w:hAnsi="Arial" w:cs="Arial"/>
          <w:color w:val="000000" w:themeColor="text1"/>
          <w:sz w:val="24"/>
          <w:szCs w:val="24"/>
        </w:rPr>
      </w:pPr>
    </w:p>
    <w:p w:rsidR="00FB34E2" w:rsidRPr="00652ADE" w:rsidRDefault="00FB34E2" w:rsidP="00FB34E2">
      <w:pPr>
        <w:ind w:firstLine="720"/>
        <w:rPr>
          <w:rFonts w:ascii="Arial" w:hAnsi="Arial" w:cs="Arial"/>
          <w:color w:val="000000" w:themeColor="text1"/>
          <w:sz w:val="24"/>
          <w:szCs w:val="24"/>
        </w:rPr>
      </w:pPr>
      <w:r>
        <w:rPr>
          <w:rFonts w:ascii="Arial" w:hAnsi="Arial" w:cs="Arial"/>
          <w:color w:val="000000" w:themeColor="text1"/>
          <w:sz w:val="24"/>
          <w:szCs w:val="24"/>
        </w:rPr>
        <w:t>That’s our podcast for today.</w:t>
      </w:r>
      <w:r>
        <w:rPr>
          <w:rFonts w:ascii="Arial" w:hAnsi="Arial" w:cs="Arial"/>
          <w:sz w:val="24"/>
          <w:szCs w:val="24"/>
        </w:rPr>
        <w:t xml:space="preserve"> </w:t>
      </w:r>
      <w:r>
        <w:rPr>
          <w:rFonts w:ascii="Arial" w:eastAsia="Times New Roman" w:hAnsi="Arial" w:cs="Arial"/>
          <w:sz w:val="24"/>
          <w:szCs w:val="24"/>
        </w:rPr>
        <w:t>If you’d like one hour of CE credit for just $5.00, y</w:t>
      </w:r>
      <w:r w:rsidRPr="00205BBA">
        <w:rPr>
          <w:rFonts w:ascii="Arial" w:eastAsia="Times New Roman" w:hAnsi="Arial" w:cs="Arial"/>
          <w:sz w:val="24"/>
          <w:szCs w:val="24"/>
        </w:rPr>
        <w:t xml:space="preserve">ou </w:t>
      </w:r>
      <w:r>
        <w:rPr>
          <w:rFonts w:ascii="Arial" w:eastAsia="Times New Roman" w:hAnsi="Arial" w:cs="Arial"/>
          <w:sz w:val="24"/>
          <w:szCs w:val="24"/>
        </w:rPr>
        <w:t>can go to the</w:t>
      </w:r>
      <w:r w:rsidRPr="00205BBA">
        <w:rPr>
          <w:rFonts w:ascii="Arial" w:eastAsia="Times New Roman" w:hAnsi="Arial" w:cs="Arial"/>
          <w:sz w:val="24"/>
          <w:szCs w:val="24"/>
        </w:rPr>
        <w:t xml:space="preserve"> </w:t>
      </w:r>
      <w:r>
        <w:rPr>
          <w:rFonts w:ascii="Arial" w:eastAsia="Times New Roman" w:hAnsi="Arial" w:cs="Arial"/>
          <w:sz w:val="24"/>
          <w:szCs w:val="24"/>
        </w:rPr>
        <w:t>School’s website, cadaschool.com, click on “online courses,” and just follow the instructions. Once you pass the post-test, which includes evaluation questions</w:t>
      </w:r>
      <w:r w:rsidRPr="00205BBA">
        <w:rPr>
          <w:rFonts w:ascii="Arial" w:eastAsia="Times New Roman" w:hAnsi="Arial" w:cs="Arial"/>
          <w:sz w:val="24"/>
          <w:szCs w:val="24"/>
        </w:rPr>
        <w:t>, you</w:t>
      </w:r>
      <w:r>
        <w:rPr>
          <w:rFonts w:ascii="Arial" w:eastAsia="Times New Roman" w:hAnsi="Arial" w:cs="Arial"/>
          <w:sz w:val="24"/>
          <w:szCs w:val="24"/>
        </w:rPr>
        <w:t>’ll be able to download and print your certificate of completion.</w:t>
      </w:r>
      <w:r>
        <w:rPr>
          <w:rFonts w:ascii="Arial" w:hAnsi="Arial" w:cs="Arial"/>
          <w:color w:val="000000" w:themeColor="text1"/>
          <w:sz w:val="24"/>
          <w:szCs w:val="24"/>
        </w:rPr>
        <w:t xml:space="preserve"> Be sure and stay in touch on Facebook!</w:t>
      </w:r>
      <w:r w:rsidRPr="00E21199">
        <w:rPr>
          <w:rFonts w:ascii="Arial" w:hAnsi="Arial" w:cs="Arial"/>
          <w:sz w:val="24"/>
          <w:szCs w:val="24"/>
        </w:rPr>
        <w:t xml:space="preserve"> See you next time!</w:t>
      </w:r>
    </w:p>
    <w:p w:rsidR="00FB34E2" w:rsidRDefault="00FB34E2" w:rsidP="00FB34E2"/>
    <w:p w:rsidR="00193AA1" w:rsidRDefault="00193AA1" w:rsidP="00FB34E2"/>
    <w:p w:rsidR="00193AA1" w:rsidRDefault="00193AA1" w:rsidP="00FB34E2"/>
    <w:p w:rsidR="00193AA1" w:rsidRDefault="00193AA1" w:rsidP="00FB34E2"/>
    <w:p w:rsidR="00193AA1" w:rsidRDefault="00193AA1" w:rsidP="00FB34E2"/>
    <w:p w:rsidR="006A5485" w:rsidRDefault="006A5485" w:rsidP="00FE6309">
      <w:pPr>
        <w:rPr>
          <w:rFonts w:ascii="Arial" w:hAnsi="Arial" w:cs="Arial"/>
          <w:sz w:val="24"/>
          <w:szCs w:val="24"/>
        </w:rPr>
      </w:pPr>
    </w:p>
    <w:p w:rsidR="00173EAD" w:rsidRDefault="00173EAD" w:rsidP="00FE6309">
      <w:pPr>
        <w:rPr>
          <w:rFonts w:ascii="Arial" w:hAnsi="Arial" w:cs="Arial"/>
          <w:sz w:val="24"/>
          <w:szCs w:val="24"/>
        </w:rPr>
      </w:pPr>
    </w:p>
    <w:p w:rsidR="00173EAD" w:rsidRDefault="00173EAD" w:rsidP="00FE6309">
      <w:pPr>
        <w:rPr>
          <w:rFonts w:ascii="Arial" w:hAnsi="Arial" w:cs="Arial"/>
          <w:sz w:val="24"/>
          <w:szCs w:val="24"/>
        </w:rPr>
      </w:pPr>
    </w:p>
    <w:p w:rsidR="00B53C33" w:rsidRDefault="00B53C33" w:rsidP="00FE6309">
      <w:pPr>
        <w:rPr>
          <w:rFonts w:ascii="Arial" w:hAnsi="Arial" w:cs="Arial"/>
          <w:sz w:val="24"/>
          <w:szCs w:val="24"/>
        </w:rPr>
      </w:pPr>
    </w:p>
    <w:p w:rsidR="007B5C4D" w:rsidRPr="00B144C7" w:rsidRDefault="006A5485" w:rsidP="00B144C7">
      <w:pPr>
        <w:jc w:val="center"/>
        <w:rPr>
          <w:rFonts w:ascii="Arial" w:hAnsi="Arial" w:cs="Arial"/>
          <w:b/>
          <w:sz w:val="24"/>
          <w:szCs w:val="24"/>
        </w:rPr>
      </w:pPr>
      <w:r>
        <w:rPr>
          <w:rFonts w:ascii="Arial" w:hAnsi="Arial" w:cs="Arial"/>
          <w:b/>
          <w:sz w:val="24"/>
          <w:szCs w:val="24"/>
        </w:rPr>
        <w:t>4</w:t>
      </w:r>
      <w:r w:rsidR="00E84166" w:rsidRPr="00E84166">
        <w:rPr>
          <w:rFonts w:ascii="Arial" w:hAnsi="Arial" w:cs="Arial"/>
          <w:b/>
          <w:sz w:val="24"/>
          <w:szCs w:val="24"/>
        </w:rPr>
        <w:t>.</w:t>
      </w:r>
    </w:p>
    <w:sectPr w:rsidR="007B5C4D" w:rsidRPr="00B144C7" w:rsidSect="00D73EC0">
      <w:pgSz w:w="12240" w:h="15840"/>
      <w:pgMar w:top="99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5A0" w:rsidRDefault="00D425A0" w:rsidP="00FE5E63">
      <w:r>
        <w:separator/>
      </w:r>
    </w:p>
  </w:endnote>
  <w:endnote w:type="continuationSeparator" w:id="0">
    <w:p w:rsidR="00D425A0" w:rsidRDefault="00D425A0" w:rsidP="00FE5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5A0" w:rsidRDefault="00D425A0" w:rsidP="00FE5E63">
      <w:r>
        <w:separator/>
      </w:r>
    </w:p>
  </w:footnote>
  <w:footnote w:type="continuationSeparator" w:id="0">
    <w:p w:rsidR="00D425A0" w:rsidRDefault="00D425A0" w:rsidP="00FE5E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04545"/>
    <w:multiLevelType w:val="multilevel"/>
    <w:tmpl w:val="6062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EC5925"/>
    <w:multiLevelType w:val="hybridMultilevel"/>
    <w:tmpl w:val="3DC2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B32260"/>
    <w:multiLevelType w:val="hybridMultilevel"/>
    <w:tmpl w:val="CC84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B2A4C"/>
    <w:multiLevelType w:val="hybridMultilevel"/>
    <w:tmpl w:val="DBE8C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483168"/>
    <w:multiLevelType w:val="hybridMultilevel"/>
    <w:tmpl w:val="2DC8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6493BB0-F775-4963-BE69-4B6337262478}"/>
    <w:docVar w:name="dgnword-eventsink" w:val="76896160"/>
  </w:docVars>
  <w:rsids>
    <w:rsidRoot w:val="00D81EBC"/>
    <w:rsid w:val="00004A0B"/>
    <w:rsid w:val="000070CE"/>
    <w:rsid w:val="00021063"/>
    <w:rsid w:val="00026030"/>
    <w:rsid w:val="00030C93"/>
    <w:rsid w:val="000444D1"/>
    <w:rsid w:val="00044D0A"/>
    <w:rsid w:val="00060B6C"/>
    <w:rsid w:val="00065E4D"/>
    <w:rsid w:val="00067EB5"/>
    <w:rsid w:val="000763CF"/>
    <w:rsid w:val="0008259E"/>
    <w:rsid w:val="000A452F"/>
    <w:rsid w:val="000B0B12"/>
    <w:rsid w:val="000B2023"/>
    <w:rsid w:val="000B5E8E"/>
    <w:rsid w:val="000C500A"/>
    <w:rsid w:val="000D1C17"/>
    <w:rsid w:val="000D388C"/>
    <w:rsid w:val="000D6C3F"/>
    <w:rsid w:val="000F638F"/>
    <w:rsid w:val="000F7E22"/>
    <w:rsid w:val="00107BA7"/>
    <w:rsid w:val="00110EA3"/>
    <w:rsid w:val="001159F6"/>
    <w:rsid w:val="00120A53"/>
    <w:rsid w:val="0012104F"/>
    <w:rsid w:val="00131EE2"/>
    <w:rsid w:val="0013680B"/>
    <w:rsid w:val="00141035"/>
    <w:rsid w:val="00142AE2"/>
    <w:rsid w:val="001430A9"/>
    <w:rsid w:val="00150F75"/>
    <w:rsid w:val="00152506"/>
    <w:rsid w:val="00152843"/>
    <w:rsid w:val="0015593E"/>
    <w:rsid w:val="001620B1"/>
    <w:rsid w:val="00173EAD"/>
    <w:rsid w:val="00174B74"/>
    <w:rsid w:val="0017733D"/>
    <w:rsid w:val="00187711"/>
    <w:rsid w:val="00192B80"/>
    <w:rsid w:val="00193AA1"/>
    <w:rsid w:val="00195A4A"/>
    <w:rsid w:val="001A2B40"/>
    <w:rsid w:val="001A5C06"/>
    <w:rsid w:val="001C6854"/>
    <w:rsid w:val="001C7420"/>
    <w:rsid w:val="001D2C63"/>
    <w:rsid w:val="001D63C4"/>
    <w:rsid w:val="001E3C3B"/>
    <w:rsid w:val="0020217A"/>
    <w:rsid w:val="0020231F"/>
    <w:rsid w:val="0020255D"/>
    <w:rsid w:val="002068ED"/>
    <w:rsid w:val="00207F0D"/>
    <w:rsid w:val="002127E2"/>
    <w:rsid w:val="00216340"/>
    <w:rsid w:val="0021705A"/>
    <w:rsid w:val="002229BF"/>
    <w:rsid w:val="00223046"/>
    <w:rsid w:val="00223455"/>
    <w:rsid w:val="0022600C"/>
    <w:rsid w:val="002312A3"/>
    <w:rsid w:val="002318E3"/>
    <w:rsid w:val="00234C7F"/>
    <w:rsid w:val="00234DB0"/>
    <w:rsid w:val="00236541"/>
    <w:rsid w:val="002467EC"/>
    <w:rsid w:val="00246ADF"/>
    <w:rsid w:val="00250385"/>
    <w:rsid w:val="0025175A"/>
    <w:rsid w:val="002535A1"/>
    <w:rsid w:val="00253634"/>
    <w:rsid w:val="00255F3F"/>
    <w:rsid w:val="00260098"/>
    <w:rsid w:val="00265B3F"/>
    <w:rsid w:val="002705E3"/>
    <w:rsid w:val="00272FC3"/>
    <w:rsid w:val="0027794F"/>
    <w:rsid w:val="002808DC"/>
    <w:rsid w:val="00280C53"/>
    <w:rsid w:val="002848D8"/>
    <w:rsid w:val="002A5D41"/>
    <w:rsid w:val="002A68BD"/>
    <w:rsid w:val="002B1C66"/>
    <w:rsid w:val="002B2D01"/>
    <w:rsid w:val="002B5A87"/>
    <w:rsid w:val="002B74A5"/>
    <w:rsid w:val="002C27D9"/>
    <w:rsid w:val="002D5E0C"/>
    <w:rsid w:val="002D7903"/>
    <w:rsid w:val="002E0AA0"/>
    <w:rsid w:val="002E1463"/>
    <w:rsid w:val="002E6E12"/>
    <w:rsid w:val="002E6EAF"/>
    <w:rsid w:val="002E79BF"/>
    <w:rsid w:val="002F303E"/>
    <w:rsid w:val="002F3691"/>
    <w:rsid w:val="002F5F1D"/>
    <w:rsid w:val="003061BA"/>
    <w:rsid w:val="0031744E"/>
    <w:rsid w:val="00323575"/>
    <w:rsid w:val="0032519D"/>
    <w:rsid w:val="00330258"/>
    <w:rsid w:val="003302DD"/>
    <w:rsid w:val="0034624D"/>
    <w:rsid w:val="00347EB3"/>
    <w:rsid w:val="003532D1"/>
    <w:rsid w:val="003536C9"/>
    <w:rsid w:val="003646F0"/>
    <w:rsid w:val="00364F4B"/>
    <w:rsid w:val="00365B80"/>
    <w:rsid w:val="003753C2"/>
    <w:rsid w:val="003838E7"/>
    <w:rsid w:val="00385296"/>
    <w:rsid w:val="00392382"/>
    <w:rsid w:val="003A0873"/>
    <w:rsid w:val="003A2EDE"/>
    <w:rsid w:val="003A49C2"/>
    <w:rsid w:val="003A6455"/>
    <w:rsid w:val="003A6EB0"/>
    <w:rsid w:val="003C073C"/>
    <w:rsid w:val="003C2933"/>
    <w:rsid w:val="003C29F9"/>
    <w:rsid w:val="003C3EB4"/>
    <w:rsid w:val="003D28F1"/>
    <w:rsid w:val="003D5472"/>
    <w:rsid w:val="003D5AF6"/>
    <w:rsid w:val="003D6E91"/>
    <w:rsid w:val="003E449C"/>
    <w:rsid w:val="003E544C"/>
    <w:rsid w:val="003E7BFD"/>
    <w:rsid w:val="003F3FC7"/>
    <w:rsid w:val="003F7ACD"/>
    <w:rsid w:val="00404846"/>
    <w:rsid w:val="0041023F"/>
    <w:rsid w:val="004158C0"/>
    <w:rsid w:val="00420CB9"/>
    <w:rsid w:val="0042122D"/>
    <w:rsid w:val="0043084F"/>
    <w:rsid w:val="004353DD"/>
    <w:rsid w:val="00435E27"/>
    <w:rsid w:val="00454BBE"/>
    <w:rsid w:val="00455AFD"/>
    <w:rsid w:val="00464444"/>
    <w:rsid w:val="00472ECF"/>
    <w:rsid w:val="00480288"/>
    <w:rsid w:val="00480875"/>
    <w:rsid w:val="004810DB"/>
    <w:rsid w:val="004834B0"/>
    <w:rsid w:val="00485DF1"/>
    <w:rsid w:val="0049394D"/>
    <w:rsid w:val="00497F20"/>
    <w:rsid w:val="004A5B05"/>
    <w:rsid w:val="004B357F"/>
    <w:rsid w:val="004C30E5"/>
    <w:rsid w:val="004C3C02"/>
    <w:rsid w:val="004C43F6"/>
    <w:rsid w:val="004C720C"/>
    <w:rsid w:val="004D3F96"/>
    <w:rsid w:val="004E5384"/>
    <w:rsid w:val="004F6F62"/>
    <w:rsid w:val="005010B9"/>
    <w:rsid w:val="0050228E"/>
    <w:rsid w:val="00506C42"/>
    <w:rsid w:val="00513F3B"/>
    <w:rsid w:val="00515AEC"/>
    <w:rsid w:val="00516171"/>
    <w:rsid w:val="0052238E"/>
    <w:rsid w:val="0052363F"/>
    <w:rsid w:val="00527063"/>
    <w:rsid w:val="00537D23"/>
    <w:rsid w:val="00541DF2"/>
    <w:rsid w:val="00542E88"/>
    <w:rsid w:val="00544955"/>
    <w:rsid w:val="0054604F"/>
    <w:rsid w:val="00552F6D"/>
    <w:rsid w:val="00560637"/>
    <w:rsid w:val="00566423"/>
    <w:rsid w:val="0056653E"/>
    <w:rsid w:val="00566EAF"/>
    <w:rsid w:val="00573B52"/>
    <w:rsid w:val="0058039F"/>
    <w:rsid w:val="005837A5"/>
    <w:rsid w:val="00593021"/>
    <w:rsid w:val="00595457"/>
    <w:rsid w:val="005A0837"/>
    <w:rsid w:val="005A43E6"/>
    <w:rsid w:val="005B0936"/>
    <w:rsid w:val="005B49A4"/>
    <w:rsid w:val="005B6EEB"/>
    <w:rsid w:val="005B7AD8"/>
    <w:rsid w:val="005C66A6"/>
    <w:rsid w:val="005C73F2"/>
    <w:rsid w:val="005D0E65"/>
    <w:rsid w:val="005E2C69"/>
    <w:rsid w:val="005F4638"/>
    <w:rsid w:val="006000CB"/>
    <w:rsid w:val="006055CC"/>
    <w:rsid w:val="00607BDA"/>
    <w:rsid w:val="00611BEB"/>
    <w:rsid w:val="00611E97"/>
    <w:rsid w:val="00617297"/>
    <w:rsid w:val="00625690"/>
    <w:rsid w:val="00631669"/>
    <w:rsid w:val="006316A1"/>
    <w:rsid w:val="00651D9C"/>
    <w:rsid w:val="00651EBD"/>
    <w:rsid w:val="00652526"/>
    <w:rsid w:val="006571AE"/>
    <w:rsid w:val="0067163A"/>
    <w:rsid w:val="006723F5"/>
    <w:rsid w:val="00697A91"/>
    <w:rsid w:val="006A285D"/>
    <w:rsid w:val="006A523C"/>
    <w:rsid w:val="006A5485"/>
    <w:rsid w:val="006B1E1A"/>
    <w:rsid w:val="006B4C65"/>
    <w:rsid w:val="006B4EAB"/>
    <w:rsid w:val="006B60E8"/>
    <w:rsid w:val="006B62B8"/>
    <w:rsid w:val="006B7BCF"/>
    <w:rsid w:val="006C08BC"/>
    <w:rsid w:val="006C7119"/>
    <w:rsid w:val="006D1715"/>
    <w:rsid w:val="006E1CA0"/>
    <w:rsid w:val="006E35FD"/>
    <w:rsid w:val="006E50E2"/>
    <w:rsid w:val="006E6736"/>
    <w:rsid w:val="006F141A"/>
    <w:rsid w:val="006F1CAE"/>
    <w:rsid w:val="006F388B"/>
    <w:rsid w:val="006F4F05"/>
    <w:rsid w:val="007016EF"/>
    <w:rsid w:val="00703129"/>
    <w:rsid w:val="00703A68"/>
    <w:rsid w:val="00707491"/>
    <w:rsid w:val="00707DFC"/>
    <w:rsid w:val="00711C9D"/>
    <w:rsid w:val="007122DC"/>
    <w:rsid w:val="00712B20"/>
    <w:rsid w:val="00715742"/>
    <w:rsid w:val="00715EB4"/>
    <w:rsid w:val="007205F6"/>
    <w:rsid w:val="007206C8"/>
    <w:rsid w:val="00722C65"/>
    <w:rsid w:val="007238CE"/>
    <w:rsid w:val="00724D38"/>
    <w:rsid w:val="00727F95"/>
    <w:rsid w:val="007315EA"/>
    <w:rsid w:val="00740896"/>
    <w:rsid w:val="00741A18"/>
    <w:rsid w:val="007443AB"/>
    <w:rsid w:val="00745A57"/>
    <w:rsid w:val="0075264E"/>
    <w:rsid w:val="00753F98"/>
    <w:rsid w:val="00755F50"/>
    <w:rsid w:val="00756E56"/>
    <w:rsid w:val="007637CB"/>
    <w:rsid w:val="007653B5"/>
    <w:rsid w:val="007721E1"/>
    <w:rsid w:val="007766BD"/>
    <w:rsid w:val="007809A8"/>
    <w:rsid w:val="0078747B"/>
    <w:rsid w:val="00792A76"/>
    <w:rsid w:val="0079776A"/>
    <w:rsid w:val="007A3A58"/>
    <w:rsid w:val="007A52A1"/>
    <w:rsid w:val="007B5C4D"/>
    <w:rsid w:val="007B6F13"/>
    <w:rsid w:val="007C28AA"/>
    <w:rsid w:val="007C672A"/>
    <w:rsid w:val="007D4627"/>
    <w:rsid w:val="007D4BC1"/>
    <w:rsid w:val="007E3D61"/>
    <w:rsid w:val="0080249D"/>
    <w:rsid w:val="00802629"/>
    <w:rsid w:val="00806BF0"/>
    <w:rsid w:val="008104EC"/>
    <w:rsid w:val="00810A31"/>
    <w:rsid w:val="00814F9B"/>
    <w:rsid w:val="00820177"/>
    <w:rsid w:val="00824CB5"/>
    <w:rsid w:val="0082721A"/>
    <w:rsid w:val="00827336"/>
    <w:rsid w:val="0083215C"/>
    <w:rsid w:val="00837764"/>
    <w:rsid w:val="00842356"/>
    <w:rsid w:val="00850162"/>
    <w:rsid w:val="00884ACF"/>
    <w:rsid w:val="00892BF4"/>
    <w:rsid w:val="00897C44"/>
    <w:rsid w:val="008A68BE"/>
    <w:rsid w:val="008B6CB3"/>
    <w:rsid w:val="008B77CE"/>
    <w:rsid w:val="008C66F7"/>
    <w:rsid w:val="008C749C"/>
    <w:rsid w:val="008D6F38"/>
    <w:rsid w:val="008D73E4"/>
    <w:rsid w:val="008E7BED"/>
    <w:rsid w:val="008F45C6"/>
    <w:rsid w:val="008F73E9"/>
    <w:rsid w:val="008F7881"/>
    <w:rsid w:val="00901D33"/>
    <w:rsid w:val="00906970"/>
    <w:rsid w:val="00915D67"/>
    <w:rsid w:val="00921323"/>
    <w:rsid w:val="00921576"/>
    <w:rsid w:val="00927E85"/>
    <w:rsid w:val="00930F60"/>
    <w:rsid w:val="00931349"/>
    <w:rsid w:val="00946A7A"/>
    <w:rsid w:val="00952B22"/>
    <w:rsid w:val="00954D56"/>
    <w:rsid w:val="00960640"/>
    <w:rsid w:val="009607DD"/>
    <w:rsid w:val="009731A6"/>
    <w:rsid w:val="0097600D"/>
    <w:rsid w:val="009777EC"/>
    <w:rsid w:val="00980D05"/>
    <w:rsid w:val="00982D7E"/>
    <w:rsid w:val="00987912"/>
    <w:rsid w:val="00990DB8"/>
    <w:rsid w:val="009A017F"/>
    <w:rsid w:val="009A1F62"/>
    <w:rsid w:val="009A617A"/>
    <w:rsid w:val="009B7427"/>
    <w:rsid w:val="009B7EA6"/>
    <w:rsid w:val="009C4F6F"/>
    <w:rsid w:val="009C6304"/>
    <w:rsid w:val="009C7465"/>
    <w:rsid w:val="009D501D"/>
    <w:rsid w:val="009E5062"/>
    <w:rsid w:val="009F5346"/>
    <w:rsid w:val="00A10F77"/>
    <w:rsid w:val="00A1187C"/>
    <w:rsid w:val="00A13EE6"/>
    <w:rsid w:val="00A20841"/>
    <w:rsid w:val="00A23B2B"/>
    <w:rsid w:val="00A46879"/>
    <w:rsid w:val="00A52368"/>
    <w:rsid w:val="00A6140A"/>
    <w:rsid w:val="00A65582"/>
    <w:rsid w:val="00A83FCF"/>
    <w:rsid w:val="00A936C4"/>
    <w:rsid w:val="00AA52F2"/>
    <w:rsid w:val="00AB2634"/>
    <w:rsid w:val="00AD6377"/>
    <w:rsid w:val="00AE24DB"/>
    <w:rsid w:val="00AE4062"/>
    <w:rsid w:val="00AE7BE1"/>
    <w:rsid w:val="00AF3414"/>
    <w:rsid w:val="00B10320"/>
    <w:rsid w:val="00B10B86"/>
    <w:rsid w:val="00B144C7"/>
    <w:rsid w:val="00B169D4"/>
    <w:rsid w:val="00B31D2F"/>
    <w:rsid w:val="00B31FB7"/>
    <w:rsid w:val="00B36951"/>
    <w:rsid w:val="00B44721"/>
    <w:rsid w:val="00B53C33"/>
    <w:rsid w:val="00B60F04"/>
    <w:rsid w:val="00B7609A"/>
    <w:rsid w:val="00B779FE"/>
    <w:rsid w:val="00B85007"/>
    <w:rsid w:val="00B85616"/>
    <w:rsid w:val="00B85F3B"/>
    <w:rsid w:val="00B93ABE"/>
    <w:rsid w:val="00B9784B"/>
    <w:rsid w:val="00BD1A27"/>
    <w:rsid w:val="00BD3F91"/>
    <w:rsid w:val="00BE3418"/>
    <w:rsid w:val="00BE4962"/>
    <w:rsid w:val="00BE5D17"/>
    <w:rsid w:val="00BF2795"/>
    <w:rsid w:val="00BF35E7"/>
    <w:rsid w:val="00C07621"/>
    <w:rsid w:val="00C2109F"/>
    <w:rsid w:val="00C24607"/>
    <w:rsid w:val="00C2671B"/>
    <w:rsid w:val="00C462DD"/>
    <w:rsid w:val="00C4727A"/>
    <w:rsid w:val="00C6036E"/>
    <w:rsid w:val="00C70C6F"/>
    <w:rsid w:val="00C7420F"/>
    <w:rsid w:val="00C75DE2"/>
    <w:rsid w:val="00C765EA"/>
    <w:rsid w:val="00C773C9"/>
    <w:rsid w:val="00C8230F"/>
    <w:rsid w:val="00C82A30"/>
    <w:rsid w:val="00C93D7A"/>
    <w:rsid w:val="00C96F41"/>
    <w:rsid w:val="00C9701A"/>
    <w:rsid w:val="00CA00EE"/>
    <w:rsid w:val="00CA6570"/>
    <w:rsid w:val="00CB371D"/>
    <w:rsid w:val="00CC697A"/>
    <w:rsid w:val="00CC6A6C"/>
    <w:rsid w:val="00CD3890"/>
    <w:rsid w:val="00CE64CE"/>
    <w:rsid w:val="00CF18C4"/>
    <w:rsid w:val="00CF2D0F"/>
    <w:rsid w:val="00D01113"/>
    <w:rsid w:val="00D01C30"/>
    <w:rsid w:val="00D043BA"/>
    <w:rsid w:val="00D053FB"/>
    <w:rsid w:val="00D05E48"/>
    <w:rsid w:val="00D17E52"/>
    <w:rsid w:val="00D211E4"/>
    <w:rsid w:val="00D256D1"/>
    <w:rsid w:val="00D25944"/>
    <w:rsid w:val="00D27577"/>
    <w:rsid w:val="00D35B52"/>
    <w:rsid w:val="00D4048E"/>
    <w:rsid w:val="00D410DD"/>
    <w:rsid w:val="00D42415"/>
    <w:rsid w:val="00D425A0"/>
    <w:rsid w:val="00D439EF"/>
    <w:rsid w:val="00D4401B"/>
    <w:rsid w:val="00D66048"/>
    <w:rsid w:val="00D711CE"/>
    <w:rsid w:val="00D73146"/>
    <w:rsid w:val="00D73EC0"/>
    <w:rsid w:val="00D76C99"/>
    <w:rsid w:val="00D8189A"/>
    <w:rsid w:val="00D81EBC"/>
    <w:rsid w:val="00D8272D"/>
    <w:rsid w:val="00D87A75"/>
    <w:rsid w:val="00D94717"/>
    <w:rsid w:val="00D94755"/>
    <w:rsid w:val="00D953BE"/>
    <w:rsid w:val="00DA1E76"/>
    <w:rsid w:val="00DA56B8"/>
    <w:rsid w:val="00DA659D"/>
    <w:rsid w:val="00DA714A"/>
    <w:rsid w:val="00DB3BFD"/>
    <w:rsid w:val="00DC0FBA"/>
    <w:rsid w:val="00DC1174"/>
    <w:rsid w:val="00DC1810"/>
    <w:rsid w:val="00DC2EAC"/>
    <w:rsid w:val="00DC53A6"/>
    <w:rsid w:val="00DD2154"/>
    <w:rsid w:val="00DD3383"/>
    <w:rsid w:val="00DE2B2D"/>
    <w:rsid w:val="00DE3003"/>
    <w:rsid w:val="00DE7679"/>
    <w:rsid w:val="00DF43EB"/>
    <w:rsid w:val="00DF6563"/>
    <w:rsid w:val="00E011BA"/>
    <w:rsid w:val="00E076EA"/>
    <w:rsid w:val="00E15753"/>
    <w:rsid w:val="00E1795A"/>
    <w:rsid w:val="00E21199"/>
    <w:rsid w:val="00E23E5E"/>
    <w:rsid w:val="00E30DDE"/>
    <w:rsid w:val="00E30F62"/>
    <w:rsid w:val="00E41233"/>
    <w:rsid w:val="00E4241E"/>
    <w:rsid w:val="00E43F83"/>
    <w:rsid w:val="00E512B2"/>
    <w:rsid w:val="00E53D77"/>
    <w:rsid w:val="00E56F72"/>
    <w:rsid w:val="00E57694"/>
    <w:rsid w:val="00E57EE9"/>
    <w:rsid w:val="00E760BF"/>
    <w:rsid w:val="00E84166"/>
    <w:rsid w:val="00E8564E"/>
    <w:rsid w:val="00E8675F"/>
    <w:rsid w:val="00E910B3"/>
    <w:rsid w:val="00E91E48"/>
    <w:rsid w:val="00E933EE"/>
    <w:rsid w:val="00EA58A1"/>
    <w:rsid w:val="00EB0132"/>
    <w:rsid w:val="00EB08D6"/>
    <w:rsid w:val="00EB0E77"/>
    <w:rsid w:val="00EC3F8F"/>
    <w:rsid w:val="00EC60F8"/>
    <w:rsid w:val="00EC7092"/>
    <w:rsid w:val="00ED219E"/>
    <w:rsid w:val="00ED3702"/>
    <w:rsid w:val="00ED595C"/>
    <w:rsid w:val="00ED623F"/>
    <w:rsid w:val="00ED68C8"/>
    <w:rsid w:val="00ED7DE2"/>
    <w:rsid w:val="00EE312C"/>
    <w:rsid w:val="00EF0697"/>
    <w:rsid w:val="00EF7787"/>
    <w:rsid w:val="00F02702"/>
    <w:rsid w:val="00F105F8"/>
    <w:rsid w:val="00F109AD"/>
    <w:rsid w:val="00F112D2"/>
    <w:rsid w:val="00F30771"/>
    <w:rsid w:val="00F408E3"/>
    <w:rsid w:val="00F4126E"/>
    <w:rsid w:val="00F460A3"/>
    <w:rsid w:val="00F5066C"/>
    <w:rsid w:val="00F51427"/>
    <w:rsid w:val="00F65A84"/>
    <w:rsid w:val="00F779E7"/>
    <w:rsid w:val="00F8075D"/>
    <w:rsid w:val="00F814C8"/>
    <w:rsid w:val="00F817FC"/>
    <w:rsid w:val="00F8315A"/>
    <w:rsid w:val="00F83182"/>
    <w:rsid w:val="00F932CD"/>
    <w:rsid w:val="00FA1237"/>
    <w:rsid w:val="00FA275D"/>
    <w:rsid w:val="00FA752F"/>
    <w:rsid w:val="00FB299B"/>
    <w:rsid w:val="00FB3222"/>
    <w:rsid w:val="00FB34E2"/>
    <w:rsid w:val="00FB4459"/>
    <w:rsid w:val="00FC10A1"/>
    <w:rsid w:val="00FC7313"/>
    <w:rsid w:val="00FD466C"/>
    <w:rsid w:val="00FD5C1C"/>
    <w:rsid w:val="00FE5E63"/>
    <w:rsid w:val="00FE6309"/>
    <w:rsid w:val="00FE6E29"/>
    <w:rsid w:val="00FF318F"/>
    <w:rsid w:val="00FF7425"/>
    <w:rsid w:val="00FF75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C83B55"/>
  <w15:docId w15:val="{ABE57AC9-A190-4424-BEBD-ED4E5EB2C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892BF4"/>
    <w:pPr>
      <w:widowControl w:val="0"/>
      <w:autoSpaceDE w:val="0"/>
      <w:autoSpaceDN w:val="0"/>
      <w:adjustRightInd w:val="0"/>
      <w:spacing w:after="0" w:line="240" w:lineRule="auto"/>
    </w:pPr>
    <w:rPr>
      <w:rFonts w:ascii="Times New Roman" w:hAnsi="Times New Roman"/>
      <w:sz w:val="20"/>
      <w:szCs w:val="20"/>
    </w:rPr>
  </w:style>
  <w:style w:type="paragraph" w:styleId="Heading2">
    <w:name w:val="heading 2"/>
    <w:basedOn w:val="Normal"/>
    <w:link w:val="Heading2Char"/>
    <w:uiPriority w:val="9"/>
    <w:qFormat/>
    <w:rsid w:val="00D439EF"/>
    <w:pPr>
      <w:widowControl/>
      <w:autoSpaceDE/>
      <w:autoSpaceDN/>
      <w:adjustRightInd/>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E5E63"/>
    <w:pPr>
      <w:tabs>
        <w:tab w:val="center" w:pos="4680"/>
        <w:tab w:val="right" w:pos="9360"/>
      </w:tabs>
    </w:pPr>
  </w:style>
  <w:style w:type="character" w:customStyle="1" w:styleId="HeaderChar">
    <w:name w:val="Header Char"/>
    <w:basedOn w:val="DefaultParagraphFont"/>
    <w:link w:val="Header"/>
    <w:uiPriority w:val="99"/>
    <w:semiHidden/>
    <w:rsid w:val="00FE5E63"/>
    <w:rPr>
      <w:rFonts w:ascii="Times New Roman" w:hAnsi="Times New Roman"/>
      <w:sz w:val="20"/>
      <w:szCs w:val="20"/>
    </w:rPr>
  </w:style>
  <w:style w:type="paragraph" w:styleId="Footer">
    <w:name w:val="footer"/>
    <w:basedOn w:val="Normal"/>
    <w:link w:val="FooterChar"/>
    <w:uiPriority w:val="99"/>
    <w:semiHidden/>
    <w:unhideWhenUsed/>
    <w:rsid w:val="00FE5E63"/>
    <w:pPr>
      <w:tabs>
        <w:tab w:val="center" w:pos="4680"/>
        <w:tab w:val="right" w:pos="9360"/>
      </w:tabs>
    </w:pPr>
  </w:style>
  <w:style w:type="character" w:customStyle="1" w:styleId="FooterChar">
    <w:name w:val="Footer Char"/>
    <w:basedOn w:val="DefaultParagraphFont"/>
    <w:link w:val="Footer"/>
    <w:uiPriority w:val="99"/>
    <w:semiHidden/>
    <w:rsid w:val="00FE5E63"/>
    <w:rPr>
      <w:rFonts w:ascii="Times New Roman" w:hAnsi="Times New Roman"/>
      <w:sz w:val="20"/>
      <w:szCs w:val="20"/>
    </w:rPr>
  </w:style>
  <w:style w:type="paragraph" w:styleId="ListParagraph">
    <w:name w:val="List Paragraph"/>
    <w:basedOn w:val="Normal"/>
    <w:uiPriority w:val="34"/>
    <w:qFormat/>
    <w:rsid w:val="00C8230F"/>
    <w:pPr>
      <w:ind w:left="720"/>
      <w:contextualSpacing/>
    </w:pPr>
  </w:style>
  <w:style w:type="paragraph" w:styleId="NormalWeb">
    <w:name w:val="Normal (Web)"/>
    <w:basedOn w:val="Normal"/>
    <w:uiPriority w:val="99"/>
    <w:unhideWhenUsed/>
    <w:rsid w:val="00DE3003"/>
    <w:pPr>
      <w:widowControl/>
      <w:autoSpaceDE/>
      <w:autoSpaceDN/>
      <w:adjustRightInd/>
      <w:spacing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3174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744E"/>
    <w:rPr>
      <w:rFonts w:ascii="Segoe UI" w:hAnsi="Segoe UI" w:cs="Segoe UI"/>
      <w:sz w:val="18"/>
      <w:szCs w:val="18"/>
    </w:rPr>
  </w:style>
  <w:style w:type="character" w:styleId="Hyperlink">
    <w:name w:val="Hyperlink"/>
    <w:basedOn w:val="DefaultParagraphFont"/>
    <w:uiPriority w:val="99"/>
    <w:unhideWhenUsed/>
    <w:rsid w:val="00F8315A"/>
    <w:rPr>
      <w:color w:val="0000FF"/>
      <w:u w:val="single"/>
    </w:rPr>
  </w:style>
  <w:style w:type="paragraph" w:styleId="PlainText">
    <w:name w:val="Plain Text"/>
    <w:basedOn w:val="Normal"/>
    <w:link w:val="PlainTextChar"/>
    <w:rsid w:val="00CF18C4"/>
    <w:pPr>
      <w:widowControl/>
      <w:autoSpaceDE/>
      <w:autoSpaceDN/>
      <w:adjustRightInd/>
    </w:pPr>
    <w:rPr>
      <w:rFonts w:ascii="Courier New" w:eastAsia="Times New Roman" w:hAnsi="Courier New" w:cs="Courier New"/>
    </w:rPr>
  </w:style>
  <w:style w:type="character" w:customStyle="1" w:styleId="PlainTextChar">
    <w:name w:val="Plain Text Char"/>
    <w:basedOn w:val="DefaultParagraphFont"/>
    <w:link w:val="PlainText"/>
    <w:rsid w:val="00CF18C4"/>
    <w:rPr>
      <w:rFonts w:ascii="Courier New" w:eastAsia="Times New Roman" w:hAnsi="Courier New" w:cs="Courier New"/>
      <w:sz w:val="20"/>
      <w:szCs w:val="20"/>
    </w:rPr>
  </w:style>
  <w:style w:type="character" w:styleId="Strong">
    <w:name w:val="Strong"/>
    <w:basedOn w:val="DefaultParagraphFont"/>
    <w:uiPriority w:val="22"/>
    <w:qFormat/>
    <w:rsid w:val="00E91E48"/>
    <w:rPr>
      <w:b/>
      <w:bCs/>
    </w:rPr>
  </w:style>
  <w:style w:type="character" w:customStyle="1" w:styleId="Heading2Char">
    <w:name w:val="Heading 2 Char"/>
    <w:basedOn w:val="DefaultParagraphFont"/>
    <w:link w:val="Heading2"/>
    <w:uiPriority w:val="9"/>
    <w:rsid w:val="00D439EF"/>
    <w:rPr>
      <w:rFonts w:ascii="Times New Roman" w:eastAsia="Times New Roman" w:hAnsi="Times New Roman" w:cs="Times New Roman"/>
      <w:b/>
      <w:bCs/>
      <w:sz w:val="36"/>
      <w:szCs w:val="36"/>
    </w:rPr>
  </w:style>
  <w:style w:type="paragraph" w:customStyle="1" w:styleId="xmsonormal">
    <w:name w:val="x_msonormal"/>
    <w:basedOn w:val="Normal"/>
    <w:uiPriority w:val="99"/>
    <w:rsid w:val="00223455"/>
    <w:pPr>
      <w:widowControl/>
      <w:autoSpaceDE/>
      <w:autoSpaceDN/>
      <w:adjustRightInd/>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20196">
      <w:bodyDiv w:val="1"/>
      <w:marLeft w:val="0"/>
      <w:marRight w:val="0"/>
      <w:marTop w:val="0"/>
      <w:marBottom w:val="0"/>
      <w:divBdr>
        <w:top w:val="none" w:sz="0" w:space="0" w:color="auto"/>
        <w:left w:val="none" w:sz="0" w:space="0" w:color="auto"/>
        <w:bottom w:val="none" w:sz="0" w:space="0" w:color="auto"/>
        <w:right w:val="none" w:sz="0" w:space="0" w:color="auto"/>
      </w:divBdr>
      <w:divsChild>
        <w:div w:id="554968013">
          <w:marLeft w:val="0"/>
          <w:marRight w:val="0"/>
          <w:marTop w:val="0"/>
          <w:marBottom w:val="0"/>
          <w:divBdr>
            <w:top w:val="none" w:sz="0" w:space="0" w:color="auto"/>
            <w:left w:val="none" w:sz="0" w:space="0" w:color="auto"/>
            <w:bottom w:val="none" w:sz="0" w:space="0" w:color="auto"/>
            <w:right w:val="none" w:sz="0" w:space="0" w:color="auto"/>
          </w:divBdr>
          <w:divsChild>
            <w:div w:id="456918718">
              <w:marLeft w:val="0"/>
              <w:marRight w:val="0"/>
              <w:marTop w:val="0"/>
              <w:marBottom w:val="0"/>
              <w:divBdr>
                <w:top w:val="none" w:sz="0" w:space="0" w:color="auto"/>
                <w:left w:val="none" w:sz="0" w:space="0" w:color="auto"/>
                <w:bottom w:val="none" w:sz="0" w:space="0" w:color="auto"/>
                <w:right w:val="none" w:sz="0" w:space="0" w:color="auto"/>
              </w:divBdr>
              <w:divsChild>
                <w:div w:id="553783535">
                  <w:marLeft w:val="0"/>
                  <w:marRight w:val="0"/>
                  <w:marTop w:val="0"/>
                  <w:marBottom w:val="0"/>
                  <w:divBdr>
                    <w:top w:val="none" w:sz="0" w:space="0" w:color="auto"/>
                    <w:left w:val="none" w:sz="0" w:space="0" w:color="auto"/>
                    <w:bottom w:val="none" w:sz="0" w:space="0" w:color="auto"/>
                    <w:right w:val="none" w:sz="0" w:space="0" w:color="auto"/>
                  </w:divBdr>
                  <w:divsChild>
                    <w:div w:id="11896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43638">
      <w:bodyDiv w:val="1"/>
      <w:marLeft w:val="0"/>
      <w:marRight w:val="0"/>
      <w:marTop w:val="0"/>
      <w:marBottom w:val="0"/>
      <w:divBdr>
        <w:top w:val="none" w:sz="0" w:space="0" w:color="auto"/>
        <w:left w:val="none" w:sz="0" w:space="0" w:color="auto"/>
        <w:bottom w:val="none" w:sz="0" w:space="0" w:color="auto"/>
        <w:right w:val="none" w:sz="0" w:space="0" w:color="auto"/>
      </w:divBdr>
    </w:div>
    <w:div w:id="423769349">
      <w:bodyDiv w:val="1"/>
      <w:marLeft w:val="0"/>
      <w:marRight w:val="0"/>
      <w:marTop w:val="0"/>
      <w:marBottom w:val="0"/>
      <w:divBdr>
        <w:top w:val="none" w:sz="0" w:space="0" w:color="auto"/>
        <w:left w:val="none" w:sz="0" w:space="0" w:color="auto"/>
        <w:bottom w:val="none" w:sz="0" w:space="0" w:color="auto"/>
        <w:right w:val="none" w:sz="0" w:space="0" w:color="auto"/>
      </w:divBdr>
    </w:div>
    <w:div w:id="198581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D0C387-CE04-40D9-984D-549E159DE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Kent Dean</cp:lastModifiedBy>
  <cp:revision>2</cp:revision>
  <cp:lastPrinted>2017-08-24T17:37:00Z</cp:lastPrinted>
  <dcterms:created xsi:type="dcterms:W3CDTF">2020-03-28T17:18:00Z</dcterms:created>
  <dcterms:modified xsi:type="dcterms:W3CDTF">2020-03-28T17:18:00Z</dcterms:modified>
</cp:coreProperties>
</file>